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4" w:type="dxa"/>
        <w:tblInd w:w="-346" w:type="dxa"/>
        <w:tblLayout w:type="fixed"/>
        <w:tblCellMar>
          <w:left w:w="0" w:type="dxa"/>
          <w:right w:w="0" w:type="dxa"/>
        </w:tblCellMar>
        <w:tblLook w:val="0000" w:firstRow="0" w:lastRow="0" w:firstColumn="0" w:lastColumn="0" w:noHBand="0" w:noVBand="0"/>
      </w:tblPr>
      <w:tblGrid>
        <w:gridCol w:w="3134"/>
        <w:gridCol w:w="3388"/>
        <w:gridCol w:w="3402"/>
      </w:tblGrid>
      <w:tr w:rsidR="000A7DC8" w:rsidRPr="007470E4" w14:paraId="5355070E" w14:textId="77777777" w:rsidTr="00374E03">
        <w:trPr>
          <w:cantSplit/>
        </w:trPr>
        <w:tc>
          <w:tcPr>
            <w:tcW w:w="3134" w:type="dxa"/>
            <w:tcBorders>
              <w:top w:val="single" w:sz="4" w:space="0" w:color="auto"/>
              <w:left w:val="single" w:sz="4" w:space="0" w:color="000000"/>
              <w:bottom w:val="single" w:sz="6" w:space="0" w:color="auto"/>
              <w:right w:val="single" w:sz="4" w:space="0" w:color="000000"/>
            </w:tcBorders>
            <w:shd w:val="clear" w:color="auto" w:fill="auto"/>
            <w:tcMar>
              <w:top w:w="80" w:type="dxa"/>
              <w:left w:w="80" w:type="dxa"/>
              <w:bottom w:w="80" w:type="dxa"/>
              <w:right w:w="80" w:type="dxa"/>
            </w:tcMar>
          </w:tcPr>
          <w:p w14:paraId="12C80522" w14:textId="77777777" w:rsidR="000A7DC8" w:rsidRDefault="000A7DC8" w:rsidP="00464D4C">
            <w:pPr>
              <w:pStyle w:val="APIQTablelist2"/>
              <w:rPr>
                <w:b/>
              </w:rPr>
            </w:pPr>
            <w:r w:rsidRPr="005615B7">
              <w:rPr>
                <w:b/>
              </w:rPr>
              <w:t xml:space="preserve">DATE: </w:t>
            </w:r>
          </w:p>
        </w:tc>
        <w:tc>
          <w:tcPr>
            <w:tcW w:w="3388" w:type="dxa"/>
            <w:tcBorders>
              <w:top w:val="single" w:sz="4" w:space="0" w:color="auto"/>
              <w:left w:val="single" w:sz="4" w:space="0" w:color="000000"/>
              <w:bottom w:val="single" w:sz="6" w:space="0" w:color="auto"/>
              <w:right w:val="single" w:sz="4" w:space="0" w:color="000000"/>
            </w:tcBorders>
            <w:shd w:val="clear" w:color="auto" w:fill="auto"/>
          </w:tcPr>
          <w:p w14:paraId="1E79AD77" w14:textId="77777777" w:rsidR="000A7DC8" w:rsidRDefault="000A7DC8" w:rsidP="00464D4C">
            <w:pPr>
              <w:pStyle w:val="APIQTablelist2"/>
              <w:rPr>
                <w:b/>
              </w:rPr>
            </w:pPr>
            <w:r w:rsidRPr="005615B7">
              <w:rPr>
                <w:b/>
              </w:rPr>
              <w:t>APPROVED BY:</w:t>
            </w:r>
            <w:r w:rsidRPr="005615B7">
              <w:rPr>
                <w:b/>
                <w:highlight w:val="lightGray"/>
              </w:rPr>
              <w:t xml:space="preserve"> </w:t>
            </w:r>
          </w:p>
        </w:tc>
        <w:tc>
          <w:tcPr>
            <w:tcW w:w="3402" w:type="dxa"/>
            <w:tcBorders>
              <w:top w:val="single" w:sz="4" w:space="0" w:color="auto"/>
              <w:left w:val="single" w:sz="4" w:space="0" w:color="000000"/>
              <w:bottom w:val="single" w:sz="6" w:space="0" w:color="auto"/>
              <w:right w:val="single" w:sz="4" w:space="0" w:color="000000"/>
            </w:tcBorders>
            <w:shd w:val="clear" w:color="auto" w:fill="auto"/>
          </w:tcPr>
          <w:p w14:paraId="3D0065FA" w14:textId="77777777" w:rsidR="000A7DC8" w:rsidRDefault="000A7DC8" w:rsidP="00464D4C">
            <w:pPr>
              <w:pStyle w:val="APIQTablelist2"/>
              <w:rPr>
                <w:b/>
              </w:rPr>
            </w:pPr>
            <w:r w:rsidRPr="005615B7">
              <w:rPr>
                <w:b/>
              </w:rPr>
              <w:t xml:space="preserve">VERSION NO: </w:t>
            </w:r>
          </w:p>
        </w:tc>
      </w:tr>
      <w:tr w:rsidR="000A7DC8" w:rsidRPr="00360277" w14:paraId="3D2F4C0F" w14:textId="77777777" w:rsidTr="004E0C4B">
        <w:trPr>
          <w:cantSplit/>
        </w:trPr>
        <w:tc>
          <w:tcPr>
            <w:tcW w:w="9924" w:type="dxa"/>
            <w:gridSpan w:val="3"/>
            <w:tcBorders>
              <w:top w:val="single" w:sz="6"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C78C0" w14:textId="77777777" w:rsidR="000A7DC8" w:rsidRDefault="000A7DC8" w:rsidP="00464D4C">
            <w:pPr>
              <w:pStyle w:val="APIQTablelist2"/>
            </w:pPr>
            <w:r w:rsidRPr="005615B7">
              <w:rPr>
                <w:b/>
                <w:sz w:val="30"/>
                <w:szCs w:val="30"/>
              </w:rPr>
              <w:t>Purpose</w:t>
            </w:r>
            <w:r w:rsidRPr="00B056D1">
              <w:rPr>
                <w:sz w:val="30"/>
                <w:szCs w:val="30"/>
              </w:rPr>
              <w:t>:</w:t>
            </w:r>
          </w:p>
          <w:p w14:paraId="13B167B2" w14:textId="77777777" w:rsidR="004E0C4B" w:rsidRDefault="004E0C4B" w:rsidP="004E0C4B">
            <w:pPr>
              <w:pStyle w:val="APIQTablelist2"/>
            </w:pPr>
            <w:r>
              <w:t xml:space="preserve">This Toolkit has been developed </w:t>
            </w:r>
            <w:r w:rsidR="00243EE2">
              <w:t xml:space="preserve">by APL </w:t>
            </w:r>
            <w:r>
              <w:t xml:space="preserve">to assist producers undertake a Feral Pig Exposure Risk Assessment </w:t>
            </w:r>
            <w:r w:rsidR="00243EE2">
              <w:t>for</w:t>
            </w:r>
            <w:r>
              <w:t xml:space="preserve"> their piggery’s Biosecurity Management Area. </w:t>
            </w:r>
          </w:p>
          <w:p w14:paraId="17E3DA94" w14:textId="77777777" w:rsidR="00243EE2" w:rsidRDefault="00243EE2" w:rsidP="004E0C4B">
            <w:pPr>
              <w:pStyle w:val="APIQTablelist2"/>
            </w:pPr>
            <w:r>
              <w:t>The Toolkit includes:</w:t>
            </w:r>
          </w:p>
          <w:p w14:paraId="1B451B1D" w14:textId="77777777" w:rsidR="004E0C4B" w:rsidRDefault="00243EE2" w:rsidP="00243EE2">
            <w:pPr>
              <w:pStyle w:val="APIQTablelist2"/>
              <w:numPr>
                <w:ilvl w:val="0"/>
                <w:numId w:val="16"/>
              </w:numPr>
            </w:pPr>
            <w:r>
              <w:t xml:space="preserve">Links to </w:t>
            </w:r>
            <w:r w:rsidR="009B44A2">
              <w:t xml:space="preserve">various </w:t>
            </w:r>
            <w:r>
              <w:t>resources and sources of information on feral pigs</w:t>
            </w:r>
            <w:r w:rsidR="009B44A2">
              <w:t xml:space="preserve">. </w:t>
            </w:r>
          </w:p>
          <w:p w14:paraId="452DD59E" w14:textId="77777777" w:rsidR="004E0C4B" w:rsidRDefault="009B44A2" w:rsidP="00B8633B">
            <w:pPr>
              <w:pStyle w:val="APIQTablelist2"/>
              <w:numPr>
                <w:ilvl w:val="0"/>
                <w:numId w:val="16"/>
              </w:numPr>
            </w:pPr>
            <w:r>
              <w:t>Questions to guide your assessment for feral pig activity</w:t>
            </w:r>
            <w:r w:rsidR="004E0C4B">
              <w:t>.</w:t>
            </w:r>
          </w:p>
          <w:p w14:paraId="0A68DD14" w14:textId="77777777" w:rsidR="004E0C4B" w:rsidRDefault="00243EE2" w:rsidP="00B8633B">
            <w:pPr>
              <w:pStyle w:val="APIQTablelist2"/>
              <w:numPr>
                <w:ilvl w:val="0"/>
                <w:numId w:val="16"/>
              </w:numPr>
            </w:pPr>
            <w:r>
              <w:t xml:space="preserve">Risk Matrix </w:t>
            </w:r>
            <w:r w:rsidR="00DC329E">
              <w:t>for determining</w:t>
            </w:r>
            <w:r w:rsidR="004E0C4B">
              <w:t xml:space="preserve"> level of </w:t>
            </w:r>
            <w:r w:rsidR="00B8633B">
              <w:t xml:space="preserve">exposure </w:t>
            </w:r>
            <w:r w:rsidR="004E0C4B">
              <w:t xml:space="preserve">risk for your </w:t>
            </w:r>
            <w:r w:rsidR="00B8633B">
              <w:t>site</w:t>
            </w:r>
            <w:r w:rsidR="00DC329E">
              <w:t xml:space="preserve"> based on your assessment findings</w:t>
            </w:r>
          </w:p>
          <w:p w14:paraId="73F5F119" w14:textId="603AD09D" w:rsidR="000A7DC8" w:rsidRDefault="000A7DC8" w:rsidP="00B8633B">
            <w:pPr>
              <w:pStyle w:val="APIQTablelist2"/>
              <w:rPr>
                <w:rFonts w:ascii="Calibri-Italic" w:hAnsi="Calibri-Italic" w:cs="Calibri-Italic"/>
                <w:i/>
                <w:iCs/>
              </w:rPr>
            </w:pPr>
            <w:r w:rsidRPr="00B056D1">
              <w:t>Also relates to APIQ</w:t>
            </w:r>
            <w:r w:rsidRPr="00B056D1">
              <w:sym w:font="Wingdings 2" w:char="F050"/>
            </w:r>
            <w:r>
              <w:t>®</w:t>
            </w:r>
            <w:r w:rsidRPr="00B056D1">
              <w:t xml:space="preserve"> Standards </w:t>
            </w:r>
            <w:r w:rsidR="003A421C">
              <w:t>EB (ASF) 1.</w:t>
            </w:r>
            <w:proofErr w:type="gramStart"/>
            <w:r w:rsidR="0038663E">
              <w:t>7</w:t>
            </w:r>
            <w:r w:rsidR="003A421C">
              <w:t>.</w:t>
            </w:r>
            <w:r w:rsidR="0038663E">
              <w:t>A</w:t>
            </w:r>
            <w:proofErr w:type="gramEnd"/>
          </w:p>
        </w:tc>
      </w:tr>
      <w:tr w:rsidR="00DC329E" w:rsidRPr="00360277" w14:paraId="3050F77A" w14:textId="77777777" w:rsidTr="004E0C4B">
        <w:trPr>
          <w:cantSplit/>
        </w:trPr>
        <w:tc>
          <w:tcPr>
            <w:tcW w:w="9924" w:type="dxa"/>
            <w:gridSpan w:val="3"/>
            <w:tcBorders>
              <w:top w:val="single" w:sz="6"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5BE94" w14:textId="77777777" w:rsidR="00DC329E" w:rsidRDefault="00DC329E" w:rsidP="00DC329E">
            <w:pPr>
              <w:pStyle w:val="APIQTablelist2"/>
            </w:pPr>
            <w:r>
              <w:rPr>
                <w:b/>
                <w:sz w:val="30"/>
                <w:szCs w:val="30"/>
              </w:rPr>
              <w:t>Re</w:t>
            </w:r>
            <w:r w:rsidR="00374E03">
              <w:rPr>
                <w:b/>
                <w:sz w:val="30"/>
                <w:szCs w:val="30"/>
              </w:rPr>
              <w:t>sources</w:t>
            </w:r>
            <w:r w:rsidRPr="00B056D1">
              <w:rPr>
                <w:sz w:val="30"/>
                <w:szCs w:val="30"/>
              </w:rPr>
              <w:t>:</w:t>
            </w:r>
          </w:p>
          <w:p w14:paraId="5EC90061" w14:textId="6E4B657F" w:rsidR="00F25278" w:rsidRPr="00A45217" w:rsidRDefault="00A45217" w:rsidP="00DC329E">
            <w:pPr>
              <w:pStyle w:val="APIQTablelist2"/>
              <w:numPr>
                <w:ilvl w:val="0"/>
                <w:numId w:val="18"/>
              </w:numPr>
              <w:rPr>
                <w:bCs/>
              </w:rPr>
            </w:pPr>
            <w:hyperlink r:id="rId11" w:history="1">
              <w:r w:rsidR="00F25278" w:rsidRPr="00A45217">
                <w:rPr>
                  <w:rStyle w:val="Hyperlink"/>
                  <w:bCs/>
                </w:rPr>
                <w:t>“032522 Surveillance options to monitor risks of feral pigs.PDF”</w:t>
              </w:r>
            </w:hyperlink>
            <w:r w:rsidR="00F25278" w:rsidRPr="00A45217">
              <w:rPr>
                <w:bCs/>
              </w:rPr>
              <w:t xml:space="preserve"> </w:t>
            </w:r>
            <w:r w:rsidR="00CB6F48">
              <w:rPr>
                <w:bCs/>
              </w:rPr>
              <w:t xml:space="preserve">Guide </w:t>
            </w:r>
          </w:p>
          <w:p w14:paraId="57ED1984" w14:textId="14215BBC" w:rsidR="00DC329E" w:rsidRPr="00DC329E" w:rsidRDefault="00DC329E" w:rsidP="00DC329E">
            <w:pPr>
              <w:pStyle w:val="APIQTablelist2"/>
              <w:numPr>
                <w:ilvl w:val="0"/>
                <w:numId w:val="18"/>
              </w:numPr>
              <w:rPr>
                <w:b/>
              </w:rPr>
            </w:pPr>
            <w:r w:rsidRPr="00DC329E">
              <w:t>“Do you have feral pigs?” Fact Sheet</w:t>
            </w:r>
            <w:r w:rsidR="00E31BCC">
              <w:t xml:space="preserve"> - </w:t>
            </w:r>
            <w:hyperlink r:id="rId12" w:history="1">
              <w:r w:rsidRPr="007E0171">
                <w:rPr>
                  <w:rStyle w:val="Hyperlink"/>
                </w:rPr>
                <w:t>https://feralpigs.com.au/wp-content/uploads/2021/11/pig-signs-26-11-21.pdf</w:t>
              </w:r>
            </w:hyperlink>
          </w:p>
          <w:p w14:paraId="3DF8D06B" w14:textId="6145B669" w:rsidR="00DC329E" w:rsidRPr="00E31BCC" w:rsidRDefault="00DC329E" w:rsidP="00DC329E">
            <w:pPr>
              <w:pStyle w:val="APIQTablelist2"/>
              <w:numPr>
                <w:ilvl w:val="0"/>
                <w:numId w:val="18"/>
              </w:numPr>
              <w:rPr>
                <w:bCs/>
              </w:rPr>
            </w:pPr>
            <w:proofErr w:type="spellStart"/>
            <w:r w:rsidRPr="00E31BCC">
              <w:rPr>
                <w:bCs/>
              </w:rPr>
              <w:t>FeralPigScan</w:t>
            </w:r>
            <w:proofErr w:type="spellEnd"/>
            <w:r w:rsidRPr="00E31BCC">
              <w:rPr>
                <w:bCs/>
              </w:rPr>
              <w:t xml:space="preserve"> App</w:t>
            </w:r>
            <w:r w:rsidR="00E31BCC">
              <w:t xml:space="preserve"> - </w:t>
            </w:r>
            <w:r w:rsidR="00E31BCC" w:rsidRPr="00E31BCC">
              <w:t xml:space="preserve">a free community resource for monitoring, </w:t>
            </w:r>
            <w:proofErr w:type="gramStart"/>
            <w:r w:rsidR="00E31BCC" w:rsidRPr="00E31BCC">
              <w:t>mapping</w:t>
            </w:r>
            <w:proofErr w:type="gramEnd"/>
            <w:r w:rsidR="00E31BCC" w:rsidRPr="00E31BCC">
              <w:t xml:space="preserve"> and managing feral pigs </w:t>
            </w:r>
            <w:r w:rsidR="00E31BCC">
              <w:t xml:space="preserve">- </w:t>
            </w:r>
            <w:hyperlink r:id="rId13" w:history="1">
              <w:r w:rsidR="00E31BCC" w:rsidRPr="007E0171">
                <w:rPr>
                  <w:rStyle w:val="Hyperlink"/>
                  <w:bCs/>
                </w:rPr>
                <w:t>https://www.feralscan.org.au/feralpigscan/default.aspx</w:t>
              </w:r>
            </w:hyperlink>
            <w:r w:rsidRPr="00E31BCC">
              <w:rPr>
                <w:bCs/>
              </w:rPr>
              <w:t xml:space="preserve"> </w:t>
            </w:r>
          </w:p>
          <w:p w14:paraId="0D606F31" w14:textId="08D421DB" w:rsidR="00E31BCC" w:rsidRDefault="00E31BCC" w:rsidP="00DC329E">
            <w:pPr>
              <w:pStyle w:val="APIQTablelist2"/>
              <w:numPr>
                <w:ilvl w:val="0"/>
                <w:numId w:val="18"/>
              </w:numPr>
              <w:rPr>
                <w:bCs/>
              </w:rPr>
            </w:pPr>
            <w:r>
              <w:rPr>
                <w:bCs/>
              </w:rPr>
              <w:t xml:space="preserve">National Feral Pig Action Plan (NFPAP) </w:t>
            </w:r>
            <w:r w:rsidR="00BB669B">
              <w:rPr>
                <w:bCs/>
              </w:rPr>
              <w:t xml:space="preserve">website </w:t>
            </w:r>
            <w:r>
              <w:rPr>
                <w:bCs/>
              </w:rPr>
              <w:t xml:space="preserve">- </w:t>
            </w:r>
            <w:hyperlink r:id="rId14" w:history="1">
              <w:r w:rsidRPr="007E0171">
                <w:rPr>
                  <w:rStyle w:val="Hyperlink"/>
                  <w:bCs/>
                </w:rPr>
                <w:t>https://feralpigs.com.au/</w:t>
              </w:r>
            </w:hyperlink>
            <w:r>
              <w:rPr>
                <w:bCs/>
              </w:rPr>
              <w:t xml:space="preserve"> </w:t>
            </w:r>
          </w:p>
          <w:p w14:paraId="479667DE" w14:textId="77777777" w:rsidR="00DC329E" w:rsidRDefault="00374E03" w:rsidP="00DC329E">
            <w:pPr>
              <w:pStyle w:val="APIQTablelist2"/>
              <w:numPr>
                <w:ilvl w:val="0"/>
                <w:numId w:val="18"/>
              </w:numPr>
              <w:rPr>
                <w:bCs/>
              </w:rPr>
            </w:pPr>
            <w:r w:rsidRPr="00374E03">
              <w:rPr>
                <w:bCs/>
              </w:rPr>
              <w:t xml:space="preserve">Your </w:t>
            </w:r>
            <w:r>
              <w:rPr>
                <w:bCs/>
              </w:rPr>
              <w:t>State Department of Agriculture</w:t>
            </w:r>
            <w:r w:rsidR="00E31BCC">
              <w:rPr>
                <w:bCs/>
              </w:rPr>
              <w:t xml:space="preserve"> (SDA)</w:t>
            </w:r>
          </w:p>
          <w:p w14:paraId="701B8AE9" w14:textId="77777777" w:rsidR="00374E03" w:rsidRDefault="00374E03" w:rsidP="00374E03">
            <w:pPr>
              <w:pStyle w:val="APIQTablelist2"/>
              <w:numPr>
                <w:ilvl w:val="1"/>
                <w:numId w:val="18"/>
              </w:numPr>
              <w:rPr>
                <w:bCs/>
              </w:rPr>
            </w:pPr>
            <w:r>
              <w:rPr>
                <w:bCs/>
              </w:rPr>
              <w:t xml:space="preserve">SA - </w:t>
            </w:r>
            <w:hyperlink r:id="rId15" w:history="1">
              <w:r w:rsidRPr="007E0171">
                <w:rPr>
                  <w:rStyle w:val="Hyperlink"/>
                  <w:bCs/>
                </w:rPr>
                <w:t>https://pir.sa.gov.au/biosecurity/introduced-pest-feral-animals/find_a_pest_animal/pigs</w:t>
              </w:r>
            </w:hyperlink>
            <w:r>
              <w:rPr>
                <w:bCs/>
              </w:rPr>
              <w:t xml:space="preserve"> </w:t>
            </w:r>
          </w:p>
          <w:p w14:paraId="6BACEF9F" w14:textId="77777777" w:rsidR="00374E03" w:rsidRDefault="00374E03" w:rsidP="00374E03">
            <w:pPr>
              <w:pStyle w:val="APIQTablelist2"/>
              <w:numPr>
                <w:ilvl w:val="1"/>
                <w:numId w:val="18"/>
              </w:numPr>
              <w:rPr>
                <w:bCs/>
              </w:rPr>
            </w:pPr>
            <w:r>
              <w:rPr>
                <w:bCs/>
              </w:rPr>
              <w:t xml:space="preserve">WA - </w:t>
            </w:r>
            <w:hyperlink r:id="rId16" w:history="1">
              <w:r w:rsidRPr="007E0171">
                <w:rPr>
                  <w:rStyle w:val="Hyperlink"/>
                  <w:bCs/>
                </w:rPr>
                <w:t>https://www.agric.wa.gov.au/pest-mammals/feral-pigs</w:t>
              </w:r>
            </w:hyperlink>
            <w:r>
              <w:rPr>
                <w:bCs/>
              </w:rPr>
              <w:t xml:space="preserve"> </w:t>
            </w:r>
          </w:p>
          <w:p w14:paraId="6471A504" w14:textId="77777777" w:rsidR="00374E03" w:rsidRDefault="00374E03" w:rsidP="00374E03">
            <w:pPr>
              <w:pStyle w:val="APIQTablelist2"/>
              <w:numPr>
                <w:ilvl w:val="1"/>
                <w:numId w:val="18"/>
              </w:numPr>
              <w:rPr>
                <w:bCs/>
              </w:rPr>
            </w:pPr>
            <w:r>
              <w:rPr>
                <w:bCs/>
              </w:rPr>
              <w:t xml:space="preserve">NSW - </w:t>
            </w:r>
            <w:hyperlink r:id="rId17" w:history="1">
              <w:r w:rsidRPr="007E0171">
                <w:rPr>
                  <w:rStyle w:val="Hyperlink"/>
                  <w:bCs/>
                </w:rPr>
                <w:t>https://www.dpi.nsw.gov.au/biosecurity/vertebrate-pests/pest-animals-in-nsw/feral-pigs/feral-pig-biology</w:t>
              </w:r>
            </w:hyperlink>
            <w:r>
              <w:rPr>
                <w:bCs/>
              </w:rPr>
              <w:t xml:space="preserve"> </w:t>
            </w:r>
          </w:p>
          <w:p w14:paraId="76D466D6" w14:textId="77777777" w:rsidR="00374E03" w:rsidRDefault="00374E03" w:rsidP="00374E03">
            <w:pPr>
              <w:pStyle w:val="APIQTablelist2"/>
              <w:numPr>
                <w:ilvl w:val="1"/>
                <w:numId w:val="18"/>
              </w:numPr>
              <w:rPr>
                <w:bCs/>
              </w:rPr>
            </w:pPr>
            <w:r>
              <w:rPr>
                <w:bCs/>
              </w:rPr>
              <w:t xml:space="preserve">VIC - </w:t>
            </w:r>
            <w:hyperlink r:id="rId18" w:history="1">
              <w:r w:rsidRPr="007E0171">
                <w:rPr>
                  <w:rStyle w:val="Hyperlink"/>
                  <w:bCs/>
                </w:rPr>
                <w:t>https://agriculture.vic.gov.au/biosecurity/pest-animals/invasive-animal-management/integrated-feral-pig-control</w:t>
              </w:r>
            </w:hyperlink>
            <w:r>
              <w:rPr>
                <w:bCs/>
              </w:rPr>
              <w:t xml:space="preserve"> </w:t>
            </w:r>
          </w:p>
          <w:p w14:paraId="4D7A1E85" w14:textId="77777777" w:rsidR="00374E03" w:rsidRDefault="00E31BCC" w:rsidP="00374E03">
            <w:pPr>
              <w:pStyle w:val="APIQTablelist2"/>
              <w:numPr>
                <w:ilvl w:val="1"/>
                <w:numId w:val="18"/>
              </w:numPr>
              <w:rPr>
                <w:bCs/>
              </w:rPr>
            </w:pPr>
            <w:r>
              <w:rPr>
                <w:bCs/>
              </w:rPr>
              <w:t xml:space="preserve">QLD - </w:t>
            </w:r>
            <w:hyperlink r:id="rId19" w:history="1">
              <w:r w:rsidRPr="007E0171">
                <w:rPr>
                  <w:rStyle w:val="Hyperlink"/>
                  <w:bCs/>
                </w:rPr>
                <w:t>https://www.business.qld.gov.au/industries/farms-fishing-forestry/agriculture/land-management/health-pests-weeds-diseases/pests/invasive-animals/restricted/feral-pig</w:t>
              </w:r>
            </w:hyperlink>
            <w:r>
              <w:rPr>
                <w:bCs/>
              </w:rPr>
              <w:t xml:space="preserve"> </w:t>
            </w:r>
          </w:p>
          <w:p w14:paraId="60F1BB0B" w14:textId="77777777" w:rsidR="00E31BCC" w:rsidRDefault="00E31BCC" w:rsidP="00374E03">
            <w:pPr>
              <w:pStyle w:val="APIQTablelist2"/>
              <w:numPr>
                <w:ilvl w:val="1"/>
                <w:numId w:val="18"/>
              </w:numPr>
              <w:rPr>
                <w:bCs/>
              </w:rPr>
            </w:pPr>
            <w:r>
              <w:rPr>
                <w:bCs/>
              </w:rPr>
              <w:t xml:space="preserve">TAS - </w:t>
            </w:r>
            <w:hyperlink r:id="rId20" w:history="1">
              <w:r w:rsidRPr="007E0171">
                <w:rPr>
                  <w:rStyle w:val="Hyperlink"/>
                  <w:bCs/>
                </w:rPr>
                <w:t>https://nre.tas.gov.au/invasive-species/invasive-animals/invasive-mammals/feral-pigs</w:t>
              </w:r>
            </w:hyperlink>
            <w:r>
              <w:rPr>
                <w:bCs/>
              </w:rPr>
              <w:t xml:space="preserve"> </w:t>
            </w:r>
          </w:p>
          <w:p w14:paraId="34A16FF6" w14:textId="77777777" w:rsidR="00301A84" w:rsidRPr="00374E03" w:rsidRDefault="00301A84" w:rsidP="00301A84">
            <w:pPr>
              <w:pStyle w:val="APIQTablelist2"/>
              <w:rPr>
                <w:bCs/>
              </w:rPr>
            </w:pPr>
          </w:p>
        </w:tc>
      </w:tr>
    </w:tbl>
    <w:p w14:paraId="2D32C542" w14:textId="77777777" w:rsidR="00301A84" w:rsidRDefault="00301A84" w:rsidP="00301A84">
      <w:pPr>
        <w:spacing w:after="0"/>
      </w:pPr>
      <w:r>
        <w:br w:type="page"/>
      </w:r>
    </w:p>
    <w:tbl>
      <w:tblPr>
        <w:tblW w:w="9924" w:type="dxa"/>
        <w:tblInd w:w="-346" w:type="dxa"/>
        <w:tblLayout w:type="fixed"/>
        <w:tblCellMar>
          <w:left w:w="0" w:type="dxa"/>
          <w:right w:w="0" w:type="dxa"/>
        </w:tblCellMar>
        <w:tblLook w:val="0000" w:firstRow="0" w:lastRow="0" w:firstColumn="0" w:lastColumn="0" w:noHBand="0" w:noVBand="0"/>
      </w:tblPr>
      <w:tblGrid>
        <w:gridCol w:w="6522"/>
        <w:gridCol w:w="3402"/>
      </w:tblGrid>
      <w:tr w:rsidR="00374E03" w:rsidRPr="00A944FB" w14:paraId="0DA6A4B9" w14:textId="77777777" w:rsidTr="00374E03">
        <w:trPr>
          <w:cantSplit/>
        </w:trPr>
        <w:tc>
          <w:tcPr>
            <w:tcW w:w="652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FC648D3" w14:textId="77777777" w:rsidR="00374E03" w:rsidRDefault="00374E03" w:rsidP="00464D4C">
            <w:pPr>
              <w:pStyle w:val="APIQTablelist2"/>
              <w:rPr>
                <w:b/>
                <w:i/>
              </w:rPr>
            </w:pPr>
            <w:r>
              <w:rPr>
                <w:b/>
                <w:i/>
              </w:rPr>
              <w:t>Action</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44E483F2" w14:textId="77777777" w:rsidR="00374E03" w:rsidRDefault="00374E03" w:rsidP="00464D4C">
            <w:pPr>
              <w:pStyle w:val="APIQTablelist2"/>
              <w:rPr>
                <w:b/>
                <w:i/>
              </w:rPr>
            </w:pPr>
            <w:r>
              <w:rPr>
                <w:b/>
                <w:i/>
              </w:rPr>
              <w:t>Outcome/Observation</w:t>
            </w:r>
          </w:p>
        </w:tc>
      </w:tr>
      <w:tr w:rsidR="008A3799" w14:paraId="1CED7FFB" w14:textId="77777777" w:rsidTr="00374E03">
        <w:trPr>
          <w:cantSplit/>
        </w:trPr>
        <w:tc>
          <w:tcPr>
            <w:tcW w:w="6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9FD76" w14:textId="6921905F" w:rsidR="008A3799" w:rsidRPr="001F5DE4" w:rsidRDefault="007A2A7A" w:rsidP="008A3799">
            <w:pPr>
              <w:pStyle w:val="APIQTablelist2"/>
            </w:pPr>
            <w:r>
              <w:t>Have you read the</w:t>
            </w:r>
            <w:r w:rsidR="00B8633B">
              <w:t xml:space="preserve"> “</w:t>
            </w:r>
            <w:hyperlink r:id="rId21" w:history="1">
              <w:r w:rsidR="004B1C29" w:rsidRPr="00BB669B">
                <w:rPr>
                  <w:rStyle w:val="Hyperlink"/>
                </w:rPr>
                <w:t>Surveillance options to demonstrate absence of feral pigs</w:t>
              </w:r>
            </w:hyperlink>
            <w:r w:rsidR="00B8633B">
              <w:t xml:space="preserve">” </w:t>
            </w:r>
            <w:r w:rsidR="00350D02">
              <w:t>guidance</w:t>
            </w:r>
            <w:r w:rsidR="00B8633B">
              <w:t xml:space="preserve"> from the National Feral Pig Action Plan</w:t>
            </w:r>
            <w:r w:rsidR="00F91CAB">
              <w:t>?</w:t>
            </w:r>
            <w:r w:rsidR="00B8633B">
              <w:t xml:space="preserve"> </w:t>
            </w:r>
          </w:p>
        </w:tc>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4D70CF" w14:textId="77777777" w:rsidR="008A3799" w:rsidRDefault="00F91CAB" w:rsidP="00464D4C">
            <w:pPr>
              <w:pStyle w:val="APIQTablelist2"/>
            </w:pPr>
            <w:proofErr w:type="gramStart"/>
            <w:r>
              <w:t>Yes</w:t>
            </w:r>
            <w:proofErr w:type="gramEnd"/>
            <w:r>
              <w:t xml:space="preserve"> or No</w:t>
            </w:r>
            <w:r w:rsidR="00B46842">
              <w:t>?</w:t>
            </w:r>
          </w:p>
        </w:tc>
      </w:tr>
      <w:tr w:rsidR="00895DBA" w14:paraId="7332B444" w14:textId="77777777" w:rsidTr="00374E03">
        <w:trPr>
          <w:cantSplit/>
        </w:trPr>
        <w:tc>
          <w:tcPr>
            <w:tcW w:w="6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C1DCB" w14:textId="330BD517" w:rsidR="00895DBA" w:rsidRDefault="00895DBA" w:rsidP="00895DBA">
            <w:pPr>
              <w:pStyle w:val="APIQTablelist2"/>
            </w:pPr>
            <w:r>
              <w:t>Have you read the “</w:t>
            </w:r>
            <w:hyperlink r:id="rId22" w:history="1">
              <w:r w:rsidRPr="00E401CA">
                <w:rPr>
                  <w:rStyle w:val="Hyperlink"/>
                </w:rPr>
                <w:t>Do you have feral pigs?</w:t>
              </w:r>
            </w:hyperlink>
            <w:r>
              <w:t xml:space="preserve">” fact sheet from the National Feral Pig Action Plan and are you aware of the signs of feral pig activity? </w:t>
            </w:r>
          </w:p>
        </w:tc>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9FC419" w14:textId="67FAAE9E" w:rsidR="00895DBA" w:rsidRDefault="00895DBA" w:rsidP="00895DBA">
            <w:pPr>
              <w:pStyle w:val="APIQTablelist2"/>
            </w:pPr>
            <w:proofErr w:type="gramStart"/>
            <w:r>
              <w:t>Yes</w:t>
            </w:r>
            <w:proofErr w:type="gramEnd"/>
            <w:r>
              <w:t xml:space="preserve"> or No?</w:t>
            </w:r>
          </w:p>
        </w:tc>
      </w:tr>
      <w:tr w:rsidR="00895DBA" w14:paraId="28254141" w14:textId="77777777" w:rsidTr="00374E03">
        <w:trPr>
          <w:cantSplit/>
        </w:trPr>
        <w:tc>
          <w:tcPr>
            <w:tcW w:w="6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37E4C" w14:textId="77777777" w:rsidR="00895DBA" w:rsidRDefault="00895DBA" w:rsidP="00895DBA">
            <w:pPr>
              <w:pStyle w:val="APIQTablelist2"/>
            </w:pPr>
            <w:r>
              <w:t xml:space="preserve">Do you routinely monitor your site for feral pigs or signs of feral pig activity? If yes, describe how? </w:t>
            </w:r>
          </w:p>
          <w:p w14:paraId="442119B4" w14:textId="77777777" w:rsidR="00895DBA" w:rsidRDefault="00895DBA" w:rsidP="00895DBA">
            <w:pPr>
              <w:pStyle w:val="APIQTablelist2"/>
              <w:rPr>
                <w:i/>
                <w:iCs/>
              </w:rPr>
            </w:pPr>
            <w:r w:rsidRPr="00BA468F">
              <w:rPr>
                <w:i/>
                <w:iCs/>
              </w:rPr>
              <w:t>(Remember, when undertaking a feral pig assessment, DO NOT rely on sightings of feral pigs alone as a guide to their presence or absence. Instead, observe for signs of pig activity)</w:t>
            </w:r>
          </w:p>
          <w:p w14:paraId="44E3DE0A" w14:textId="77777777" w:rsidR="00895DBA" w:rsidRPr="00BA468F" w:rsidRDefault="00895DBA" w:rsidP="00895DBA">
            <w:pPr>
              <w:pStyle w:val="APIQTablelist2"/>
              <w:rPr>
                <w:i/>
                <w:iCs/>
              </w:rPr>
            </w:pPr>
            <w:proofErr w:type="gramStart"/>
            <w:r>
              <w:t>e.g.</w:t>
            </w:r>
            <w:proofErr w:type="gramEnd"/>
            <w:r>
              <w:t xml:space="preserve"> drive property boundary quarterly and visually inspect, talk with neighbours, strategically enquire with local pest management board annually, record findings on Pest Management Record.</w:t>
            </w:r>
          </w:p>
        </w:tc>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CA02B1" w14:textId="06C5F7B4" w:rsidR="00895DBA" w:rsidRDefault="00895DBA" w:rsidP="00895DBA">
            <w:pPr>
              <w:pStyle w:val="APIQTablelist2"/>
            </w:pPr>
            <w:proofErr w:type="gramStart"/>
            <w:r>
              <w:t>Yes</w:t>
            </w:r>
            <w:proofErr w:type="gramEnd"/>
            <w:r>
              <w:t xml:space="preserve"> or No? If </w:t>
            </w:r>
            <w:proofErr w:type="gramStart"/>
            <w:r>
              <w:t>Yes</w:t>
            </w:r>
            <w:proofErr w:type="gramEnd"/>
            <w:r>
              <w:t xml:space="preserve">, </w:t>
            </w:r>
            <w:r w:rsidR="0013566B">
              <w:t>when and how</w:t>
            </w:r>
            <w:r>
              <w:t>?</w:t>
            </w:r>
          </w:p>
          <w:p w14:paraId="04D63112" w14:textId="77777777" w:rsidR="00895DBA" w:rsidRDefault="00895DBA" w:rsidP="00895DBA">
            <w:pPr>
              <w:pStyle w:val="APIQTablelist2"/>
            </w:pPr>
          </w:p>
        </w:tc>
      </w:tr>
      <w:tr w:rsidR="00895DBA" w14:paraId="5DB1E134" w14:textId="77777777" w:rsidTr="00374E03">
        <w:trPr>
          <w:cantSplit/>
        </w:trPr>
        <w:tc>
          <w:tcPr>
            <w:tcW w:w="6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5198E" w14:textId="08DBBC3C" w:rsidR="00895DBA" w:rsidRDefault="00895DBA" w:rsidP="00895DBA">
            <w:pPr>
              <w:pStyle w:val="APIQTablelist2"/>
            </w:pPr>
            <w:r>
              <w:t xml:space="preserve">Are you aware of any feral pig sightings within </w:t>
            </w:r>
            <w:r w:rsidR="004C1D5D">
              <w:t>15</w:t>
            </w:r>
            <w:r w:rsidRPr="004C1D5D">
              <w:t xml:space="preserve"> kilometres</w:t>
            </w:r>
            <w:r>
              <w:t xml:space="preserve"> of your farm’s Biosecurity Management Area? If yes, when was the last recorded/reported sighting? </w:t>
            </w:r>
          </w:p>
        </w:tc>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F2263D" w14:textId="77777777" w:rsidR="00895DBA" w:rsidRDefault="00895DBA" w:rsidP="00895DBA">
            <w:pPr>
              <w:pStyle w:val="APIQTablelist2"/>
            </w:pPr>
            <w:proofErr w:type="gramStart"/>
            <w:r>
              <w:t>Yes</w:t>
            </w:r>
            <w:proofErr w:type="gramEnd"/>
            <w:r>
              <w:t xml:space="preserve"> or No? If </w:t>
            </w:r>
            <w:proofErr w:type="gramStart"/>
            <w:r>
              <w:t>Yes</w:t>
            </w:r>
            <w:proofErr w:type="gramEnd"/>
            <w:r>
              <w:t>, when?</w:t>
            </w:r>
          </w:p>
        </w:tc>
      </w:tr>
      <w:tr w:rsidR="00895DBA" w14:paraId="5B62E0FB" w14:textId="77777777" w:rsidTr="00374E03">
        <w:trPr>
          <w:cantSplit/>
        </w:trPr>
        <w:tc>
          <w:tcPr>
            <w:tcW w:w="6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96913" w14:textId="77777777" w:rsidR="00895DBA" w:rsidRDefault="00895DBA" w:rsidP="00895DBA">
            <w:pPr>
              <w:pStyle w:val="APIQTablelist2"/>
            </w:pPr>
            <w:r>
              <w:t xml:space="preserve">Have you observed any signs of Feral Pig activity within </w:t>
            </w:r>
            <w:r w:rsidRPr="00B13531">
              <w:t>3 kilometres</w:t>
            </w:r>
            <w:r>
              <w:t xml:space="preserve"> of your farm’s Biosecurity Management Area? If yes, when was the last sighting?</w:t>
            </w:r>
          </w:p>
        </w:tc>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E0C7EE" w14:textId="77777777" w:rsidR="00895DBA" w:rsidRDefault="00895DBA" w:rsidP="00895DBA">
            <w:pPr>
              <w:pStyle w:val="APIQTablelist2"/>
            </w:pPr>
            <w:proofErr w:type="gramStart"/>
            <w:r>
              <w:t>Yes</w:t>
            </w:r>
            <w:proofErr w:type="gramEnd"/>
            <w:r>
              <w:t xml:space="preserve"> or No? If </w:t>
            </w:r>
            <w:proofErr w:type="gramStart"/>
            <w:r>
              <w:t>Yes</w:t>
            </w:r>
            <w:proofErr w:type="gramEnd"/>
            <w:r>
              <w:t>, when?</w:t>
            </w:r>
          </w:p>
        </w:tc>
      </w:tr>
      <w:tr w:rsidR="00895DBA" w14:paraId="53E06008" w14:textId="77777777" w:rsidTr="00374E03">
        <w:trPr>
          <w:cantSplit/>
        </w:trPr>
        <w:tc>
          <w:tcPr>
            <w:tcW w:w="6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DF01F" w14:textId="77777777" w:rsidR="00895DBA" w:rsidRDefault="00895DBA" w:rsidP="00895DBA">
            <w:pPr>
              <w:pStyle w:val="APIQTablelist2"/>
            </w:pPr>
            <w:r>
              <w:t xml:space="preserve">Have you checked the </w:t>
            </w:r>
            <w:proofErr w:type="spellStart"/>
            <w:r>
              <w:t>FeralPigScan</w:t>
            </w:r>
            <w:proofErr w:type="spellEnd"/>
            <w:r>
              <w:t xml:space="preserve"> App/Website? </w:t>
            </w:r>
          </w:p>
        </w:tc>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D1C787" w14:textId="77777777" w:rsidR="00895DBA" w:rsidRDefault="00895DBA" w:rsidP="00895DBA">
            <w:pPr>
              <w:pStyle w:val="APIQTablelist2"/>
            </w:pPr>
            <w:proofErr w:type="gramStart"/>
            <w:r>
              <w:t>Yes</w:t>
            </w:r>
            <w:proofErr w:type="gramEnd"/>
            <w:r>
              <w:t xml:space="preserve"> or No?</w:t>
            </w:r>
          </w:p>
        </w:tc>
      </w:tr>
      <w:tr w:rsidR="00895DBA" w14:paraId="6A564B6B" w14:textId="77777777" w:rsidTr="00374E03">
        <w:trPr>
          <w:cantSplit/>
        </w:trPr>
        <w:tc>
          <w:tcPr>
            <w:tcW w:w="6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0F283" w14:textId="77777777" w:rsidR="00895DBA" w:rsidRDefault="00895DBA" w:rsidP="00895DBA">
            <w:pPr>
              <w:pStyle w:val="APIQTablelist2"/>
            </w:pPr>
            <w:r>
              <w:t xml:space="preserve">If </w:t>
            </w:r>
            <w:proofErr w:type="gramStart"/>
            <w:r>
              <w:t>Yes</w:t>
            </w:r>
            <w:proofErr w:type="gramEnd"/>
            <w:r>
              <w:t xml:space="preserve">, does the App indicate Feral Pig activity in your district? </w:t>
            </w:r>
          </w:p>
        </w:tc>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F4831A" w14:textId="1BCDC0E6" w:rsidR="00895DBA" w:rsidRDefault="00895DBA" w:rsidP="00895DBA">
            <w:pPr>
              <w:pStyle w:val="APIQTablelist2"/>
            </w:pPr>
            <w:proofErr w:type="gramStart"/>
            <w:r>
              <w:t>Yes</w:t>
            </w:r>
            <w:proofErr w:type="gramEnd"/>
            <w:r>
              <w:t xml:space="preserve"> or No?</w:t>
            </w:r>
          </w:p>
        </w:tc>
      </w:tr>
      <w:tr w:rsidR="00895DBA" w14:paraId="127CF9C8" w14:textId="77777777" w:rsidTr="00374E03">
        <w:trPr>
          <w:cantSplit/>
        </w:trPr>
        <w:tc>
          <w:tcPr>
            <w:tcW w:w="6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832F2" w14:textId="77777777" w:rsidR="00895DBA" w:rsidRDefault="00895DBA" w:rsidP="00895DBA">
            <w:pPr>
              <w:pStyle w:val="APIQTablelist2"/>
            </w:pPr>
            <w:r>
              <w:t xml:space="preserve">If </w:t>
            </w:r>
            <w:proofErr w:type="gramStart"/>
            <w:r>
              <w:t>Yes</w:t>
            </w:r>
            <w:proofErr w:type="gramEnd"/>
            <w:r>
              <w:t xml:space="preserve">, what is the activity rating? </w:t>
            </w:r>
          </w:p>
          <w:p w14:paraId="68E7370B" w14:textId="3C86F110" w:rsidR="00895DBA" w:rsidRDefault="00895DBA" w:rsidP="00895DBA">
            <w:pPr>
              <w:pStyle w:val="APIQTablelist2"/>
            </w:pPr>
            <w:r>
              <w:t>(</w:t>
            </w:r>
            <w:proofErr w:type="gramStart"/>
            <w:r>
              <w:t>refer</w:t>
            </w:r>
            <w:proofErr w:type="gramEnd"/>
            <w:r>
              <w:t xml:space="preserve"> to map legend)</w:t>
            </w:r>
          </w:p>
        </w:tc>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3785A1" w14:textId="77777777" w:rsidR="00895DBA" w:rsidRDefault="00895DBA" w:rsidP="00895DBA">
            <w:pPr>
              <w:pStyle w:val="APIQTablelist2"/>
            </w:pPr>
            <w:r>
              <w:t>Please select:</w:t>
            </w:r>
          </w:p>
          <w:p w14:paraId="320E22CB" w14:textId="77777777" w:rsidR="00895DBA" w:rsidRDefault="00895DBA" w:rsidP="00895DBA">
            <w:pPr>
              <w:pStyle w:val="APIQTablelist2"/>
              <w:numPr>
                <w:ilvl w:val="0"/>
                <w:numId w:val="19"/>
              </w:numPr>
            </w:pPr>
            <w:r>
              <w:t>Very high numbers seen</w:t>
            </w:r>
          </w:p>
          <w:p w14:paraId="63598D27" w14:textId="77777777" w:rsidR="00895DBA" w:rsidRDefault="00895DBA" w:rsidP="00895DBA">
            <w:pPr>
              <w:pStyle w:val="APIQTablelist2"/>
              <w:numPr>
                <w:ilvl w:val="0"/>
                <w:numId w:val="19"/>
              </w:numPr>
            </w:pPr>
            <w:r>
              <w:t>High numbers seen</w:t>
            </w:r>
          </w:p>
          <w:p w14:paraId="7D88EEFA" w14:textId="77777777" w:rsidR="00895DBA" w:rsidRDefault="00895DBA" w:rsidP="00895DBA">
            <w:pPr>
              <w:pStyle w:val="APIQTablelist2"/>
              <w:numPr>
                <w:ilvl w:val="0"/>
                <w:numId w:val="19"/>
              </w:numPr>
            </w:pPr>
            <w:r>
              <w:t>Medium numbers seen</w:t>
            </w:r>
          </w:p>
          <w:p w14:paraId="0944D68C" w14:textId="77777777" w:rsidR="00895DBA" w:rsidRDefault="00895DBA" w:rsidP="00895DBA">
            <w:pPr>
              <w:pStyle w:val="APIQTablelist2"/>
              <w:numPr>
                <w:ilvl w:val="0"/>
                <w:numId w:val="19"/>
              </w:numPr>
            </w:pPr>
            <w:r>
              <w:t>Low numbers seen</w:t>
            </w:r>
          </w:p>
          <w:p w14:paraId="30E777BA" w14:textId="77777777" w:rsidR="00895DBA" w:rsidRDefault="00895DBA" w:rsidP="00895DBA">
            <w:pPr>
              <w:pStyle w:val="APIQTablelist2"/>
              <w:numPr>
                <w:ilvl w:val="0"/>
                <w:numId w:val="19"/>
              </w:numPr>
            </w:pPr>
            <w:r>
              <w:t>Very low numbers seen</w:t>
            </w:r>
          </w:p>
          <w:p w14:paraId="3AE8DD42" w14:textId="77777777" w:rsidR="00895DBA" w:rsidRDefault="00895DBA" w:rsidP="00895DBA">
            <w:pPr>
              <w:pStyle w:val="APIQTablelist2"/>
              <w:numPr>
                <w:ilvl w:val="0"/>
                <w:numId w:val="19"/>
              </w:numPr>
            </w:pPr>
            <w:r>
              <w:t>None</w:t>
            </w:r>
          </w:p>
        </w:tc>
      </w:tr>
      <w:tr w:rsidR="00895DBA" w14:paraId="0C562267" w14:textId="77777777" w:rsidTr="00374E03">
        <w:trPr>
          <w:cantSplit/>
        </w:trPr>
        <w:tc>
          <w:tcPr>
            <w:tcW w:w="6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72819" w14:textId="77777777" w:rsidR="00895DBA" w:rsidRDefault="00895DBA" w:rsidP="00895DBA">
            <w:pPr>
              <w:pStyle w:val="APIQTablelist2"/>
            </w:pPr>
            <w:r>
              <w:t>Have you enquired with your State Department of Agriculture about Feral Pig activity in your district?</w:t>
            </w:r>
          </w:p>
        </w:tc>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1A3AFF" w14:textId="77777777" w:rsidR="00895DBA" w:rsidRDefault="00895DBA" w:rsidP="00895DBA">
            <w:pPr>
              <w:pStyle w:val="APIQTablelist2"/>
            </w:pPr>
            <w:proofErr w:type="gramStart"/>
            <w:r>
              <w:t>Yes</w:t>
            </w:r>
            <w:proofErr w:type="gramEnd"/>
            <w:r>
              <w:t xml:space="preserve"> or No? </w:t>
            </w:r>
          </w:p>
        </w:tc>
      </w:tr>
      <w:tr w:rsidR="00895DBA" w14:paraId="7E0CE7C7" w14:textId="77777777" w:rsidTr="00374E03">
        <w:trPr>
          <w:cantSplit/>
        </w:trPr>
        <w:tc>
          <w:tcPr>
            <w:tcW w:w="6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2941F" w14:textId="77777777" w:rsidR="00895DBA" w:rsidRDefault="00895DBA" w:rsidP="00895DBA">
            <w:pPr>
              <w:pStyle w:val="APIQTablelist2"/>
            </w:pPr>
            <w:r>
              <w:lastRenderedPageBreak/>
              <w:t xml:space="preserve">If </w:t>
            </w:r>
            <w:proofErr w:type="gramStart"/>
            <w:r>
              <w:t>Yes</w:t>
            </w:r>
            <w:proofErr w:type="gramEnd"/>
            <w:r>
              <w:t>, what level of Feral Pig activity did they report for your district?</w:t>
            </w:r>
          </w:p>
        </w:tc>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5EE9EE" w14:textId="77777777" w:rsidR="007F46D7" w:rsidRDefault="007F46D7" w:rsidP="007F46D7">
            <w:pPr>
              <w:pStyle w:val="APIQTablelist2"/>
            </w:pPr>
            <w:r>
              <w:t>Please select:</w:t>
            </w:r>
          </w:p>
          <w:p w14:paraId="5BA559AC" w14:textId="77777777" w:rsidR="00956899" w:rsidRDefault="00956899" w:rsidP="00956899">
            <w:pPr>
              <w:pStyle w:val="APIQTablelist2"/>
              <w:numPr>
                <w:ilvl w:val="0"/>
                <w:numId w:val="19"/>
              </w:numPr>
            </w:pPr>
            <w:r>
              <w:t>Nil</w:t>
            </w:r>
          </w:p>
          <w:p w14:paraId="716DF206" w14:textId="77777777" w:rsidR="00956899" w:rsidRDefault="00956899" w:rsidP="00956899">
            <w:pPr>
              <w:pStyle w:val="APIQTablelist2"/>
              <w:numPr>
                <w:ilvl w:val="0"/>
                <w:numId w:val="19"/>
              </w:numPr>
            </w:pPr>
            <w:r>
              <w:t>Low</w:t>
            </w:r>
          </w:p>
          <w:p w14:paraId="49A946C6" w14:textId="21EAC884" w:rsidR="00895DBA" w:rsidRDefault="00956899" w:rsidP="00956899">
            <w:pPr>
              <w:pStyle w:val="APIQTablelist2"/>
              <w:numPr>
                <w:ilvl w:val="0"/>
                <w:numId w:val="19"/>
              </w:numPr>
            </w:pPr>
            <w:r>
              <w:t>Moderate to High</w:t>
            </w:r>
          </w:p>
        </w:tc>
      </w:tr>
      <w:tr w:rsidR="00895DBA" w14:paraId="36E62869" w14:textId="77777777" w:rsidTr="00374E03">
        <w:trPr>
          <w:cantSplit/>
        </w:trPr>
        <w:tc>
          <w:tcPr>
            <w:tcW w:w="6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4B2EE" w14:textId="77777777" w:rsidR="00895DBA" w:rsidRDefault="00895DBA" w:rsidP="00895DBA">
            <w:pPr>
              <w:pStyle w:val="APIQTablelist2"/>
            </w:pPr>
            <w:r>
              <w:t>Given your above investigations, using the “</w:t>
            </w:r>
            <w:r w:rsidRPr="001D1AEB">
              <w:t>Feral pig qualitative exposure likelihood rating tool</w:t>
            </w:r>
            <w:r>
              <w:t xml:space="preserve">” below, what level of feral pig activity do you assess for this site? </w:t>
            </w:r>
          </w:p>
        </w:tc>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F13532" w14:textId="77777777" w:rsidR="00895DBA" w:rsidRDefault="00895DBA" w:rsidP="00895DBA">
            <w:pPr>
              <w:pStyle w:val="APIQTablelist2"/>
            </w:pPr>
            <w:r>
              <w:t>Please select:</w:t>
            </w:r>
          </w:p>
          <w:p w14:paraId="4EC98F2C" w14:textId="77777777" w:rsidR="00EE2C12" w:rsidRDefault="00EE2C12" w:rsidP="00EE577E">
            <w:pPr>
              <w:pStyle w:val="APIQTablelist2"/>
              <w:numPr>
                <w:ilvl w:val="0"/>
                <w:numId w:val="19"/>
              </w:numPr>
            </w:pPr>
            <w:r>
              <w:t>Nil</w:t>
            </w:r>
          </w:p>
          <w:p w14:paraId="36627C0F" w14:textId="77777777" w:rsidR="00956899" w:rsidRDefault="00956899" w:rsidP="00EE577E">
            <w:pPr>
              <w:pStyle w:val="APIQTablelist2"/>
              <w:numPr>
                <w:ilvl w:val="0"/>
                <w:numId w:val="19"/>
              </w:numPr>
            </w:pPr>
            <w:r>
              <w:t>Low</w:t>
            </w:r>
          </w:p>
          <w:p w14:paraId="4A2CE1FB" w14:textId="7AB13AA7" w:rsidR="00895DBA" w:rsidRDefault="00EE577E" w:rsidP="00956899">
            <w:pPr>
              <w:pStyle w:val="APIQTablelist2"/>
              <w:numPr>
                <w:ilvl w:val="0"/>
                <w:numId w:val="19"/>
              </w:numPr>
            </w:pPr>
            <w:r>
              <w:t xml:space="preserve">Moderate to </w:t>
            </w:r>
            <w:r w:rsidR="00895DBA">
              <w:t>High</w:t>
            </w:r>
          </w:p>
        </w:tc>
      </w:tr>
    </w:tbl>
    <w:p w14:paraId="36A90FE6" w14:textId="77777777" w:rsidR="001B42E0" w:rsidRDefault="001B42E0" w:rsidP="002B7DCA">
      <w:pPr>
        <w:tabs>
          <w:tab w:val="left" w:pos="1773"/>
        </w:tabs>
        <w:ind w:left="-142"/>
        <w:rPr>
          <w:lang w:val="en-AU"/>
        </w:rPr>
      </w:pPr>
    </w:p>
    <w:p w14:paraId="7EE9D6C5" w14:textId="77777777" w:rsidR="00EE2C12" w:rsidRDefault="001B42E0" w:rsidP="00272C30">
      <w:pPr>
        <w:tabs>
          <w:tab w:val="left" w:pos="1773"/>
        </w:tabs>
        <w:rPr>
          <w:b/>
          <w:bCs/>
          <w:sz w:val="32"/>
          <w:szCs w:val="32"/>
          <w:lang w:val="en-AU"/>
        </w:rPr>
      </w:pPr>
      <w:r>
        <w:rPr>
          <w:lang w:val="en-AU"/>
        </w:rPr>
        <w:br w:type="page"/>
      </w:r>
      <w:r w:rsidR="00E63F49" w:rsidRPr="00E63F49">
        <w:rPr>
          <w:b/>
          <w:bCs/>
          <w:sz w:val="32"/>
          <w:szCs w:val="32"/>
          <w:lang w:val="en-AU"/>
        </w:rPr>
        <w:lastRenderedPageBreak/>
        <w:t>Feral pig qualitative exposure likelihood rating tool</w:t>
      </w:r>
      <w:r w:rsidR="00EE2C12">
        <w:rPr>
          <w:b/>
          <w:bCs/>
          <w:sz w:val="32"/>
          <w:szCs w:val="32"/>
          <w:lang w:val="en-AU"/>
        </w:rPr>
        <w:t xml:space="preserve"> </w:t>
      </w:r>
    </w:p>
    <w:p w14:paraId="1E5E15DF" w14:textId="3E91EACF" w:rsidR="001B42E0" w:rsidRPr="00EE2C12" w:rsidRDefault="00EE2C12" w:rsidP="00272C30">
      <w:pPr>
        <w:tabs>
          <w:tab w:val="left" w:pos="1773"/>
        </w:tabs>
        <w:rPr>
          <w:sz w:val="20"/>
          <w:szCs w:val="20"/>
          <w:lang w:val="en-AU"/>
        </w:rPr>
      </w:pPr>
      <w:r w:rsidRPr="00EE2C12">
        <w:rPr>
          <w:sz w:val="20"/>
          <w:szCs w:val="20"/>
          <w:lang w:val="en-AU"/>
        </w:rPr>
        <w:t>(Victorian risk assessment tool)</w:t>
      </w:r>
    </w:p>
    <w:p w14:paraId="7E799746" w14:textId="77777777" w:rsidR="000678A9" w:rsidRDefault="000678A9" w:rsidP="000678A9">
      <w:pPr>
        <w:autoSpaceDE w:val="0"/>
        <w:autoSpaceDN w:val="0"/>
        <w:adjustRightInd w:val="0"/>
        <w:spacing w:after="0"/>
        <w:rPr>
          <w:rFonts w:ascii="Calibri-Bold" w:hAnsi="Calibri-Bold" w:cs="Calibri-Bold"/>
          <w:b/>
          <w:bCs/>
          <w:sz w:val="22"/>
          <w:szCs w:val="22"/>
          <w:lang w:val="en-AU" w:eastAsia="en-AU"/>
        </w:rPr>
      </w:pPr>
      <w:r>
        <w:rPr>
          <w:rFonts w:ascii="Calibri-Bold" w:hAnsi="Calibri-Bold" w:cs="Calibri-Bold"/>
          <w:b/>
          <w:bCs/>
          <w:sz w:val="22"/>
          <w:szCs w:val="22"/>
          <w:lang w:val="en-AU" w:eastAsia="en-AU"/>
        </w:rPr>
        <w:t>Primary determinants</w:t>
      </w:r>
    </w:p>
    <w:p w14:paraId="19AD5B08" w14:textId="12A39BA1" w:rsidR="000678A9" w:rsidRDefault="000678A9" w:rsidP="000678A9">
      <w:pPr>
        <w:numPr>
          <w:ilvl w:val="0"/>
          <w:numId w:val="26"/>
        </w:numPr>
        <w:autoSpaceDE w:val="0"/>
        <w:autoSpaceDN w:val="0"/>
        <w:adjustRightInd w:val="0"/>
        <w:spacing w:after="0"/>
        <w:rPr>
          <w:rFonts w:ascii="Calibri" w:hAnsi="Calibri" w:cs="Calibri"/>
          <w:sz w:val="22"/>
          <w:szCs w:val="22"/>
          <w:lang w:val="en-AU" w:eastAsia="en-AU"/>
        </w:rPr>
      </w:pPr>
      <w:r>
        <w:rPr>
          <w:rFonts w:ascii="Calibri" w:hAnsi="Calibri" w:cs="Calibri"/>
          <w:sz w:val="22"/>
          <w:szCs w:val="22"/>
          <w:lang w:val="en-AU" w:eastAsia="en-AU"/>
        </w:rPr>
        <w:t>Presence of feral pigs in an area</w:t>
      </w:r>
    </w:p>
    <w:p w14:paraId="2A8A0C76" w14:textId="6B8DD155" w:rsidR="000678A9" w:rsidRDefault="000678A9" w:rsidP="000678A9">
      <w:pPr>
        <w:numPr>
          <w:ilvl w:val="0"/>
          <w:numId w:val="26"/>
        </w:numPr>
        <w:autoSpaceDE w:val="0"/>
        <w:autoSpaceDN w:val="0"/>
        <w:adjustRightInd w:val="0"/>
        <w:spacing w:after="0"/>
        <w:rPr>
          <w:rFonts w:ascii="Calibri" w:hAnsi="Calibri" w:cs="Calibri"/>
          <w:sz w:val="22"/>
          <w:szCs w:val="22"/>
          <w:lang w:val="en-AU" w:eastAsia="en-AU"/>
        </w:rPr>
      </w:pPr>
      <w:r>
        <w:rPr>
          <w:rFonts w:ascii="Calibri" w:hAnsi="Calibri" w:cs="Calibri"/>
          <w:sz w:val="22"/>
          <w:szCs w:val="22"/>
          <w:lang w:val="en-AU" w:eastAsia="en-AU"/>
        </w:rPr>
        <w:t>Assumes transmission via direct contact, faeces, fomites</w:t>
      </w:r>
    </w:p>
    <w:p w14:paraId="0D0CDA72" w14:textId="3AA48D76" w:rsidR="000678A9" w:rsidRDefault="000678A9" w:rsidP="000678A9">
      <w:pPr>
        <w:numPr>
          <w:ilvl w:val="0"/>
          <w:numId w:val="26"/>
        </w:numPr>
        <w:autoSpaceDE w:val="0"/>
        <w:autoSpaceDN w:val="0"/>
        <w:adjustRightInd w:val="0"/>
        <w:spacing w:after="0"/>
        <w:rPr>
          <w:rFonts w:ascii="Calibri" w:hAnsi="Calibri" w:cs="Calibri"/>
          <w:sz w:val="22"/>
          <w:szCs w:val="22"/>
          <w:lang w:val="en-AU" w:eastAsia="en-AU"/>
        </w:rPr>
      </w:pPr>
      <w:r>
        <w:rPr>
          <w:rFonts w:ascii="Calibri" w:hAnsi="Calibri" w:cs="Calibri"/>
          <w:sz w:val="22"/>
          <w:szCs w:val="22"/>
          <w:lang w:val="en-AU" w:eastAsia="en-AU"/>
        </w:rPr>
        <w:t>Feral pigs in Victoria have been reported as having a daily home range of up to 10km.</w:t>
      </w:r>
    </w:p>
    <w:p w14:paraId="17DC890A" w14:textId="77777777" w:rsidR="000678A9" w:rsidRDefault="000678A9" w:rsidP="000678A9">
      <w:pPr>
        <w:autoSpaceDE w:val="0"/>
        <w:autoSpaceDN w:val="0"/>
        <w:adjustRightInd w:val="0"/>
        <w:spacing w:after="0"/>
        <w:rPr>
          <w:rFonts w:ascii="Calibri-Bold" w:hAnsi="Calibri-Bold" w:cs="Calibri-Bold"/>
          <w:b/>
          <w:bCs/>
          <w:sz w:val="22"/>
          <w:szCs w:val="22"/>
          <w:lang w:val="en-AU" w:eastAsia="en-AU"/>
        </w:rPr>
      </w:pPr>
    </w:p>
    <w:p w14:paraId="4124F725" w14:textId="20347796" w:rsidR="000678A9" w:rsidRDefault="000678A9" w:rsidP="000678A9">
      <w:pPr>
        <w:autoSpaceDE w:val="0"/>
        <w:autoSpaceDN w:val="0"/>
        <w:adjustRightInd w:val="0"/>
        <w:spacing w:after="0"/>
        <w:rPr>
          <w:rFonts w:ascii="Calibri-Bold" w:hAnsi="Calibri-Bold" w:cs="Calibri-Bold"/>
          <w:b/>
          <w:bCs/>
          <w:sz w:val="22"/>
          <w:szCs w:val="22"/>
          <w:lang w:val="en-AU" w:eastAsia="en-AU"/>
        </w:rPr>
      </w:pPr>
      <w:r>
        <w:rPr>
          <w:rFonts w:ascii="Calibri-Bold" w:hAnsi="Calibri-Bold" w:cs="Calibri-Bold"/>
          <w:b/>
          <w:bCs/>
          <w:sz w:val="22"/>
          <w:szCs w:val="22"/>
          <w:lang w:val="en-AU" w:eastAsia="en-AU"/>
        </w:rPr>
        <w:t>1. Nil</w:t>
      </w:r>
    </w:p>
    <w:p w14:paraId="422A14F7" w14:textId="77777777" w:rsidR="000678A9" w:rsidRDefault="000678A9" w:rsidP="000678A9">
      <w:pPr>
        <w:autoSpaceDE w:val="0"/>
        <w:autoSpaceDN w:val="0"/>
        <w:adjustRightInd w:val="0"/>
        <w:spacing w:after="0"/>
        <w:rPr>
          <w:rFonts w:ascii="Calibri" w:hAnsi="Calibri" w:cs="Calibri"/>
          <w:sz w:val="22"/>
          <w:szCs w:val="22"/>
          <w:lang w:val="en-AU" w:eastAsia="en-AU"/>
        </w:rPr>
      </w:pPr>
      <w:r>
        <w:rPr>
          <w:rFonts w:ascii="Calibri" w:hAnsi="Calibri" w:cs="Calibri"/>
          <w:sz w:val="22"/>
          <w:szCs w:val="22"/>
          <w:lang w:val="en-AU" w:eastAsia="en-AU"/>
        </w:rPr>
        <w:t>No record of feral pigs in the area</w:t>
      </w:r>
    </w:p>
    <w:p w14:paraId="522318CC" w14:textId="77777777" w:rsidR="000678A9" w:rsidRDefault="000678A9" w:rsidP="000678A9">
      <w:pPr>
        <w:autoSpaceDE w:val="0"/>
        <w:autoSpaceDN w:val="0"/>
        <w:adjustRightInd w:val="0"/>
        <w:spacing w:after="0"/>
        <w:rPr>
          <w:rFonts w:ascii="Calibri-Bold" w:hAnsi="Calibri-Bold" w:cs="Calibri-Bold"/>
          <w:b/>
          <w:bCs/>
          <w:sz w:val="22"/>
          <w:szCs w:val="22"/>
          <w:lang w:val="en-AU" w:eastAsia="en-AU"/>
        </w:rPr>
      </w:pPr>
    </w:p>
    <w:p w14:paraId="63732F5B" w14:textId="02820C6B" w:rsidR="000678A9" w:rsidRDefault="000678A9" w:rsidP="000678A9">
      <w:pPr>
        <w:autoSpaceDE w:val="0"/>
        <w:autoSpaceDN w:val="0"/>
        <w:adjustRightInd w:val="0"/>
        <w:spacing w:after="0"/>
        <w:rPr>
          <w:rFonts w:ascii="Calibri-Bold" w:hAnsi="Calibri-Bold" w:cs="Calibri-Bold"/>
          <w:b/>
          <w:bCs/>
          <w:sz w:val="22"/>
          <w:szCs w:val="22"/>
          <w:lang w:val="en-AU" w:eastAsia="en-AU"/>
        </w:rPr>
      </w:pPr>
      <w:r>
        <w:rPr>
          <w:rFonts w:ascii="Calibri-Bold" w:hAnsi="Calibri-Bold" w:cs="Calibri-Bold"/>
          <w:b/>
          <w:bCs/>
          <w:sz w:val="22"/>
          <w:szCs w:val="22"/>
          <w:lang w:val="en-AU" w:eastAsia="en-AU"/>
        </w:rPr>
        <w:t>2. Low</w:t>
      </w:r>
    </w:p>
    <w:p w14:paraId="54EC97EA" w14:textId="77777777" w:rsidR="000678A9" w:rsidRDefault="000678A9" w:rsidP="000678A9">
      <w:pPr>
        <w:autoSpaceDE w:val="0"/>
        <w:autoSpaceDN w:val="0"/>
        <w:adjustRightInd w:val="0"/>
        <w:spacing w:after="0"/>
        <w:rPr>
          <w:rFonts w:ascii="Calibri" w:hAnsi="Calibri" w:cs="Calibri"/>
          <w:sz w:val="22"/>
          <w:szCs w:val="22"/>
          <w:lang w:val="en-AU" w:eastAsia="en-AU"/>
        </w:rPr>
      </w:pPr>
      <w:r>
        <w:rPr>
          <w:rFonts w:ascii="Calibri" w:hAnsi="Calibri" w:cs="Calibri"/>
          <w:sz w:val="22"/>
          <w:szCs w:val="22"/>
          <w:lang w:val="en-AU" w:eastAsia="en-AU"/>
        </w:rPr>
        <w:t>Only sporadic sightings of feral pigs in uncontrolled areas (parks, waterways, forests) well away from piggeries (more than 15 km away)</w:t>
      </w:r>
    </w:p>
    <w:p w14:paraId="3969F21A" w14:textId="77777777" w:rsidR="000678A9" w:rsidRDefault="000678A9" w:rsidP="000678A9">
      <w:pPr>
        <w:autoSpaceDE w:val="0"/>
        <w:autoSpaceDN w:val="0"/>
        <w:adjustRightInd w:val="0"/>
        <w:spacing w:after="0"/>
        <w:rPr>
          <w:rFonts w:ascii="Calibri-Bold" w:hAnsi="Calibri-Bold" w:cs="Calibri-Bold"/>
          <w:b/>
          <w:bCs/>
          <w:sz w:val="22"/>
          <w:szCs w:val="22"/>
          <w:lang w:val="en-AU" w:eastAsia="en-AU"/>
        </w:rPr>
      </w:pPr>
    </w:p>
    <w:p w14:paraId="138CCE64" w14:textId="277B1F3B" w:rsidR="000678A9" w:rsidRDefault="000678A9" w:rsidP="000678A9">
      <w:pPr>
        <w:autoSpaceDE w:val="0"/>
        <w:autoSpaceDN w:val="0"/>
        <w:adjustRightInd w:val="0"/>
        <w:spacing w:after="0"/>
        <w:rPr>
          <w:rFonts w:ascii="Calibri-Bold" w:hAnsi="Calibri-Bold" w:cs="Calibri-Bold"/>
          <w:b/>
          <w:bCs/>
          <w:sz w:val="22"/>
          <w:szCs w:val="22"/>
          <w:lang w:val="en-AU" w:eastAsia="en-AU"/>
        </w:rPr>
      </w:pPr>
      <w:r>
        <w:rPr>
          <w:rFonts w:ascii="Calibri-Bold" w:hAnsi="Calibri-Bold" w:cs="Calibri-Bold"/>
          <w:b/>
          <w:bCs/>
          <w:sz w:val="22"/>
          <w:szCs w:val="22"/>
          <w:lang w:val="en-AU" w:eastAsia="en-AU"/>
        </w:rPr>
        <w:t>3. Moderate to High</w:t>
      </w:r>
    </w:p>
    <w:p w14:paraId="2CCD69FB" w14:textId="77777777" w:rsidR="00272C30" w:rsidRDefault="000678A9" w:rsidP="000678A9">
      <w:pPr>
        <w:autoSpaceDE w:val="0"/>
        <w:autoSpaceDN w:val="0"/>
        <w:adjustRightInd w:val="0"/>
        <w:spacing w:after="0"/>
        <w:rPr>
          <w:rFonts w:ascii="Calibri" w:hAnsi="Calibri" w:cs="Calibri"/>
          <w:sz w:val="22"/>
          <w:szCs w:val="22"/>
          <w:lang w:val="en-AU" w:eastAsia="en-AU"/>
        </w:rPr>
      </w:pPr>
      <w:r>
        <w:rPr>
          <w:rFonts w:ascii="Calibri" w:hAnsi="Calibri" w:cs="Calibri"/>
          <w:sz w:val="22"/>
          <w:szCs w:val="22"/>
          <w:lang w:val="en-AU" w:eastAsia="en-AU"/>
        </w:rPr>
        <w:t xml:space="preserve">Feral pigs considered endemic in the area </w:t>
      </w:r>
      <w:proofErr w:type="gramStart"/>
      <w:r>
        <w:rPr>
          <w:rFonts w:ascii="Calibri" w:hAnsi="Calibri" w:cs="Calibri"/>
          <w:sz w:val="22"/>
          <w:szCs w:val="22"/>
          <w:lang w:val="en-AU" w:eastAsia="en-AU"/>
        </w:rPr>
        <w:t>i.e.</w:t>
      </w:r>
      <w:proofErr w:type="gramEnd"/>
      <w:r>
        <w:rPr>
          <w:rFonts w:ascii="Calibri" w:hAnsi="Calibri" w:cs="Calibri"/>
          <w:sz w:val="22"/>
          <w:szCs w:val="22"/>
          <w:lang w:val="en-AU" w:eastAsia="en-AU"/>
        </w:rPr>
        <w:t xml:space="preserve"> sightings made infrequently or commonly in the area or in proximity to piggeries.</w:t>
      </w:r>
    </w:p>
    <w:p w14:paraId="21BD3EAE" w14:textId="77777777" w:rsidR="00272C30" w:rsidRDefault="00272C30" w:rsidP="000678A9">
      <w:pPr>
        <w:autoSpaceDE w:val="0"/>
        <w:autoSpaceDN w:val="0"/>
        <w:adjustRightInd w:val="0"/>
        <w:spacing w:after="0"/>
        <w:rPr>
          <w:rFonts w:ascii="Calibri" w:hAnsi="Calibri" w:cs="Calibri"/>
          <w:sz w:val="22"/>
          <w:szCs w:val="22"/>
          <w:lang w:val="en-AU" w:eastAsia="en-AU"/>
        </w:rPr>
      </w:pPr>
    </w:p>
    <w:p w14:paraId="12AF40CB" w14:textId="5F678745" w:rsidR="000678A9" w:rsidRDefault="000678A9" w:rsidP="000678A9">
      <w:pPr>
        <w:autoSpaceDE w:val="0"/>
        <w:autoSpaceDN w:val="0"/>
        <w:adjustRightInd w:val="0"/>
        <w:spacing w:after="0"/>
        <w:rPr>
          <w:rFonts w:ascii="Calibri" w:hAnsi="Calibri" w:cs="Calibri"/>
          <w:sz w:val="22"/>
          <w:szCs w:val="22"/>
          <w:lang w:val="en-AU" w:eastAsia="en-AU"/>
        </w:rPr>
      </w:pPr>
      <w:r>
        <w:rPr>
          <w:rFonts w:ascii="Calibri" w:hAnsi="Calibri" w:cs="Calibri"/>
          <w:sz w:val="22"/>
          <w:szCs w:val="22"/>
          <w:lang w:val="en-AU" w:eastAsia="en-AU"/>
        </w:rPr>
        <w:t>Decisions on the type / extent of the exclusion fencing should be</w:t>
      </w:r>
    </w:p>
    <w:p w14:paraId="685557F4" w14:textId="50DCD979" w:rsidR="000678A9" w:rsidRDefault="000678A9" w:rsidP="000678A9">
      <w:pPr>
        <w:numPr>
          <w:ilvl w:val="0"/>
          <w:numId w:val="26"/>
        </w:numPr>
        <w:autoSpaceDE w:val="0"/>
        <w:autoSpaceDN w:val="0"/>
        <w:adjustRightInd w:val="0"/>
        <w:spacing w:after="0"/>
        <w:rPr>
          <w:rFonts w:ascii="Calibri" w:hAnsi="Calibri" w:cs="Calibri"/>
          <w:sz w:val="22"/>
          <w:szCs w:val="22"/>
          <w:lang w:val="en-AU" w:eastAsia="en-AU"/>
        </w:rPr>
      </w:pPr>
      <w:r>
        <w:rPr>
          <w:rFonts w:ascii="Calibri" w:hAnsi="Calibri" w:cs="Calibri"/>
          <w:sz w:val="22"/>
          <w:szCs w:val="22"/>
          <w:lang w:val="en-AU" w:eastAsia="en-AU"/>
        </w:rPr>
        <w:t>based on risk assessment</w:t>
      </w:r>
    </w:p>
    <w:p w14:paraId="2D1C0BED" w14:textId="438FD3CB" w:rsidR="000678A9" w:rsidRDefault="000678A9" w:rsidP="000678A9">
      <w:pPr>
        <w:numPr>
          <w:ilvl w:val="0"/>
          <w:numId w:val="26"/>
        </w:numPr>
        <w:autoSpaceDE w:val="0"/>
        <w:autoSpaceDN w:val="0"/>
        <w:adjustRightInd w:val="0"/>
        <w:spacing w:after="0"/>
        <w:rPr>
          <w:rFonts w:ascii="Calibri" w:hAnsi="Calibri" w:cs="Calibri"/>
          <w:sz w:val="22"/>
          <w:szCs w:val="22"/>
          <w:lang w:val="en-AU" w:eastAsia="en-AU"/>
        </w:rPr>
      </w:pPr>
      <w:r>
        <w:rPr>
          <w:rFonts w:ascii="Calibri" w:hAnsi="Calibri" w:cs="Calibri"/>
          <w:sz w:val="22"/>
          <w:szCs w:val="22"/>
          <w:lang w:val="en-AU" w:eastAsia="en-AU"/>
        </w:rPr>
        <w:t>aimed at exclusion</w:t>
      </w:r>
    </w:p>
    <w:p w14:paraId="4FAFCFD3" w14:textId="7FBCEE9B" w:rsidR="000412B4" w:rsidRPr="00E63F49" w:rsidRDefault="000678A9" w:rsidP="000678A9">
      <w:pPr>
        <w:numPr>
          <w:ilvl w:val="0"/>
          <w:numId w:val="26"/>
        </w:numPr>
        <w:spacing w:after="40"/>
      </w:pPr>
      <w:r>
        <w:rPr>
          <w:rFonts w:ascii="Calibri" w:hAnsi="Calibri" w:cs="Calibri"/>
          <w:sz w:val="22"/>
          <w:szCs w:val="22"/>
          <w:lang w:val="en-AU" w:eastAsia="en-AU"/>
        </w:rPr>
        <w:t>focus on the pig production areas</w:t>
      </w:r>
    </w:p>
    <w:sectPr w:rsidR="000412B4" w:rsidRPr="00E63F49" w:rsidSect="002B7DCA">
      <w:headerReference w:type="even" r:id="rId23"/>
      <w:headerReference w:type="default" r:id="rId24"/>
      <w:footerReference w:type="default" r:id="rId25"/>
      <w:pgSz w:w="11900" w:h="16840"/>
      <w:pgMar w:top="-1418" w:right="843" w:bottom="1418" w:left="1418" w:header="284" w:footer="3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99A59" w14:textId="77777777" w:rsidR="00FD2B7A" w:rsidRDefault="00FD2B7A" w:rsidP="002B7DCA">
      <w:pPr>
        <w:spacing w:after="0"/>
      </w:pPr>
      <w:r>
        <w:separator/>
      </w:r>
    </w:p>
  </w:endnote>
  <w:endnote w:type="continuationSeparator" w:id="0">
    <w:p w14:paraId="64521784" w14:textId="77777777" w:rsidR="00FD2B7A" w:rsidRDefault="00FD2B7A" w:rsidP="002B7D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5FCD" w14:textId="3A4E016D" w:rsidR="00AC72D0" w:rsidRPr="005D6AEE" w:rsidRDefault="00AC72D0" w:rsidP="002B7DCA">
    <w:pPr>
      <w:ind w:left="-168"/>
      <w:rPr>
        <w:rFonts w:ascii="Calibri" w:hAnsi="Calibri"/>
        <w:sz w:val="12"/>
      </w:rPr>
    </w:pPr>
    <w:r w:rsidRPr="005D6AEE">
      <w:rPr>
        <w:rFonts w:ascii="Calibri" w:hAnsi="Calibri"/>
        <w:b/>
        <w:sz w:val="12"/>
      </w:rPr>
      <w:t>Disclaimer</w:t>
    </w:r>
    <w:r>
      <w:rPr>
        <w:rFonts w:ascii="Calibri" w:hAnsi="Calibri"/>
        <w:sz w:val="12"/>
      </w:rPr>
      <w:t xml:space="preserve">: </w:t>
    </w:r>
    <w:r w:rsidRPr="005D6AEE">
      <w:rPr>
        <w:rFonts w:ascii="Calibri" w:hAnsi="Calibri"/>
        <w:sz w:val="12"/>
      </w:rPr>
      <w:t>The opinions, advice and information contained in this publication have not been provided at the request of any person but are offered by Australian Pork Limited as general comments to assist pig producers meet the standards of the Australian Pork Industry Quality Assurance Program (APIQ</w:t>
    </w:r>
    <w:r w:rsidRPr="00E15E00">
      <w:rPr>
        <w:rFonts w:cs="Cambria"/>
        <w:sz w:val="12"/>
      </w:rPr>
      <w:sym w:font="Wingdings 2" w:char="F050"/>
    </w:r>
    <w:r>
      <w:rPr>
        <w:rFonts w:ascii="Calibri" w:hAnsi="Calibri" w:cs="Cambria"/>
        <w:sz w:val="12"/>
      </w:rPr>
      <w:t>®</w:t>
    </w:r>
    <w:r w:rsidRPr="005D6AEE">
      <w:rPr>
        <w:rFonts w:ascii="Calibri" w:hAnsi="Calibri"/>
        <w:sz w:val="12"/>
      </w:rPr>
      <w:t xml:space="preserve">).   Pig producers should not assume or rely on the applicability of any opinion, advice or information stated in this document to the producer’s own </w:t>
    </w:r>
    <w:proofErr w:type="gramStart"/>
    <w:r w:rsidRPr="005D6AEE">
      <w:rPr>
        <w:rFonts w:ascii="Calibri" w:hAnsi="Calibri"/>
        <w:sz w:val="12"/>
      </w:rPr>
      <w:t>circumstances, and</w:t>
    </w:r>
    <w:proofErr w:type="gramEnd"/>
    <w:r w:rsidRPr="005D6AEE">
      <w:rPr>
        <w:rFonts w:ascii="Calibri" w:hAnsi="Calibri"/>
        <w:sz w:val="12"/>
      </w:rPr>
      <w:t xml:space="preserve"> should obtain their own specific advice.  Australian Pork Limited is not responsible for any loss that may be suffered </w:t>
    </w:r>
    <w:proofErr w:type="gramStart"/>
    <w:r w:rsidRPr="005D6AEE">
      <w:rPr>
        <w:rFonts w:ascii="Calibri" w:hAnsi="Calibri"/>
        <w:sz w:val="12"/>
      </w:rPr>
      <w:t>as a result of</w:t>
    </w:r>
    <w:proofErr w:type="gramEnd"/>
    <w:r w:rsidRPr="005D6AEE">
      <w:rPr>
        <w:rFonts w:ascii="Calibri" w:hAnsi="Calibri"/>
        <w:sz w:val="12"/>
      </w:rPr>
      <w:t xml:space="preserve"> any such reliance by any producer.</w:t>
    </w:r>
    <w:r>
      <w:rPr>
        <w:rFonts w:ascii="Calibri" w:hAnsi="Calibri"/>
        <w:sz w:val="12"/>
      </w:rPr>
      <w:t xml:space="preserve"> </w:t>
    </w:r>
    <w:r>
      <w:rPr>
        <w:rFonts w:ascii="Calibri" w:hAnsi="Calibri"/>
        <w:sz w:val="12"/>
      </w:rPr>
      <w:tab/>
    </w:r>
    <w:r>
      <w:rPr>
        <w:rFonts w:ascii="Calibri" w:hAnsi="Calibri"/>
        <w:sz w:val="12"/>
      </w:rPr>
      <w:tab/>
      <w:t xml:space="preserve">The Australian Pork Industry Quality Assurance Program – </w:t>
    </w:r>
    <w:r w:rsidR="003A421C">
      <w:rPr>
        <w:rFonts w:ascii="Calibri" w:hAnsi="Calibri"/>
        <w:sz w:val="12"/>
      </w:rPr>
      <w:t>Feral Pig Exposure Risk Assessment Toolkit</w:t>
    </w:r>
    <w:r>
      <w:rPr>
        <w:rFonts w:ascii="Calibri" w:hAnsi="Calibri"/>
        <w:sz w:val="12"/>
      </w:rPr>
      <w:t xml:space="preserve"> (</w:t>
    </w:r>
    <w:r w:rsidRPr="00C94CEB">
      <w:rPr>
        <w:rFonts w:ascii="Calibri" w:hAnsi="Calibri"/>
        <w:sz w:val="12"/>
      </w:rPr>
      <w:t xml:space="preserve">Version </w:t>
    </w:r>
    <w:r w:rsidR="00C94CEB" w:rsidRPr="00C94CEB">
      <w:rPr>
        <w:rFonts w:ascii="Calibri" w:hAnsi="Calibri"/>
        <w:sz w:val="12"/>
      </w:rPr>
      <w:t>5</w:t>
    </w:r>
    <w:r w:rsidR="00251FB1" w:rsidRPr="00C94CEB">
      <w:rPr>
        <w:rFonts w:ascii="Calibri" w:hAnsi="Calibri"/>
        <w:sz w:val="12"/>
      </w:rPr>
      <w:t>.</w:t>
    </w:r>
    <w:r w:rsidR="00C94CEB" w:rsidRPr="00C94CEB">
      <w:rPr>
        <w:rFonts w:ascii="Calibri" w:hAnsi="Calibri"/>
        <w:sz w:val="12"/>
      </w:rPr>
      <w:t>2</w:t>
    </w:r>
    <w:r w:rsidR="00C448BF" w:rsidRPr="00C94CEB">
      <w:rPr>
        <w:rFonts w:ascii="Calibri" w:hAnsi="Calibri"/>
        <w:sz w:val="12"/>
      </w:rPr>
      <w:t xml:space="preserve"> </w:t>
    </w:r>
    <w:r w:rsidR="00C94CEB" w:rsidRPr="00C94CEB">
      <w:rPr>
        <w:rFonts w:ascii="Calibri" w:hAnsi="Calibri"/>
        <w:sz w:val="12"/>
      </w:rPr>
      <w:t>11</w:t>
    </w:r>
    <w:r w:rsidR="00C448BF" w:rsidRPr="00C94CEB">
      <w:rPr>
        <w:rFonts w:ascii="Calibri" w:hAnsi="Calibri"/>
        <w:sz w:val="12"/>
      </w:rPr>
      <w:t>/20</w:t>
    </w:r>
    <w:r w:rsidR="00F21337" w:rsidRPr="00C94CEB">
      <w:rPr>
        <w:rFonts w:ascii="Calibri" w:hAnsi="Calibri"/>
        <w:sz w:val="12"/>
      </w:rPr>
      <w:t>2</w:t>
    </w:r>
    <w:r w:rsidR="003A421C" w:rsidRPr="00C94CEB">
      <w:rPr>
        <w:rFonts w:ascii="Calibri" w:hAnsi="Calibri"/>
        <w:sz w:val="12"/>
      </w:rPr>
      <w:t>2</w:t>
    </w:r>
    <w:r>
      <w:rPr>
        <w:rFonts w:ascii="Calibri" w:hAnsi="Calibri"/>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79A85" w14:textId="77777777" w:rsidR="00FD2B7A" w:rsidRDefault="00FD2B7A" w:rsidP="002B7DCA">
      <w:pPr>
        <w:spacing w:after="0"/>
      </w:pPr>
      <w:r>
        <w:separator/>
      </w:r>
    </w:p>
  </w:footnote>
  <w:footnote w:type="continuationSeparator" w:id="0">
    <w:p w14:paraId="60FEFA92" w14:textId="77777777" w:rsidR="00FD2B7A" w:rsidRDefault="00FD2B7A" w:rsidP="002B7D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A526" w14:textId="77777777" w:rsidR="00AC72D0" w:rsidRDefault="00AC72D0" w:rsidP="002B7D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018DA7" w14:textId="77777777" w:rsidR="00AC72D0" w:rsidRDefault="00AC72D0" w:rsidP="002B7DC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209B" w14:textId="044E4CD3" w:rsidR="00AC72D0" w:rsidRDefault="00AC72D0" w:rsidP="002B7DCA">
    <w:pPr>
      <w:pStyle w:val="Header"/>
      <w:framePr w:wrap="around" w:vAnchor="text" w:hAnchor="margin" w:xAlign="right" w:y="1"/>
      <w:rPr>
        <w:rStyle w:val="PageNumber"/>
      </w:rPr>
    </w:pPr>
  </w:p>
  <w:p w14:paraId="3B3FB0DA" w14:textId="77777777" w:rsidR="00AC72D0" w:rsidRDefault="00AC72D0" w:rsidP="002B7DCA">
    <w:pPr>
      <w:pStyle w:val="Header"/>
      <w:tabs>
        <w:tab w:val="left" w:pos="4536"/>
      </w:tabs>
      <w:ind w:left="-142" w:right="360"/>
    </w:pPr>
  </w:p>
  <w:tbl>
    <w:tblPr>
      <w:tblW w:w="9924" w:type="dxa"/>
      <w:tblInd w:w="-346" w:type="dxa"/>
      <w:tblLayout w:type="fixed"/>
      <w:tblCellMar>
        <w:left w:w="0" w:type="dxa"/>
        <w:right w:w="0" w:type="dxa"/>
      </w:tblCellMar>
      <w:tblLook w:val="0000" w:firstRow="0" w:lastRow="0" w:firstColumn="0" w:lastColumn="0" w:noHBand="0" w:noVBand="0"/>
    </w:tblPr>
    <w:tblGrid>
      <w:gridCol w:w="9924"/>
    </w:tblGrid>
    <w:tr w:rsidR="00AC72D0" w:rsidRPr="00E15E00" w14:paraId="1518D986" w14:textId="77777777" w:rsidTr="00AD55F8">
      <w:trPr>
        <w:cantSplit/>
        <w:tblHeader/>
      </w:trPr>
      <w:tc>
        <w:tcPr>
          <w:tcW w:w="9924" w:type="dxa"/>
          <w:tcBorders>
            <w:top w:val="single" w:sz="4" w:space="0" w:color="auto"/>
            <w:left w:val="single" w:sz="4" w:space="0" w:color="auto"/>
            <w:bottom w:val="single" w:sz="4" w:space="0" w:color="auto"/>
            <w:right w:val="single" w:sz="4" w:space="0" w:color="auto"/>
          </w:tcBorders>
          <w:shd w:val="clear" w:color="FFFFFF" w:fill="D9D9D9"/>
          <w:tcMar>
            <w:top w:w="80" w:type="dxa"/>
            <w:left w:w="80" w:type="dxa"/>
            <w:bottom w:w="80" w:type="dxa"/>
            <w:right w:w="80" w:type="dxa"/>
          </w:tcMar>
        </w:tcPr>
        <w:p w14:paraId="15706D2B" w14:textId="77777777" w:rsidR="00AC72D0" w:rsidRPr="00E15E00" w:rsidRDefault="003A421C" w:rsidP="002B7DCA">
          <w:pPr>
            <w:pStyle w:val="body"/>
            <w:tabs>
              <w:tab w:val="left" w:pos="7613"/>
            </w:tabs>
            <w:ind w:left="203" w:hanging="141"/>
          </w:pPr>
          <w:r>
            <w:rPr>
              <w:rFonts w:ascii="Calibri-Bold" w:hAnsi="Calibri-Bold" w:cs="Calibri-Bold"/>
              <w:b/>
              <w:bCs/>
              <w:sz w:val="28"/>
              <w:szCs w:val="28"/>
            </w:rPr>
            <w:t>Feral Pig Exposure Risk Assessment Toolkit</w:t>
          </w:r>
          <w:r w:rsidR="00AC72D0" w:rsidRPr="00E15E00">
            <w:rPr>
              <w:rFonts w:ascii="Calibri-Bold" w:hAnsi="Calibri-Bold" w:cs="Calibri-Bold"/>
              <w:b/>
              <w:bCs/>
              <w:sz w:val="28"/>
              <w:szCs w:val="28"/>
            </w:rPr>
            <w:tab/>
          </w:r>
          <w:r w:rsidR="00AC72D0" w:rsidRPr="00E15E00">
            <w:rPr>
              <w:rFonts w:ascii="Calibri-Bold" w:hAnsi="Calibri-Bold" w:cs="Calibri-Bold"/>
              <w:b/>
              <w:bCs/>
              <w:i/>
            </w:rPr>
            <w:t xml:space="preserve">PAGE: </w:t>
          </w:r>
          <w:r w:rsidR="00AC72D0" w:rsidRPr="00E15E00">
            <w:rPr>
              <w:rFonts w:ascii="Calibri-Bold" w:hAnsi="Calibri-Bold" w:cs="Calibri-Bold"/>
              <w:b/>
              <w:bCs/>
              <w:i/>
            </w:rPr>
            <w:fldChar w:fldCharType="begin"/>
          </w:r>
          <w:r w:rsidR="00AC72D0" w:rsidRPr="00E15E00">
            <w:rPr>
              <w:rFonts w:ascii="Calibri-Bold" w:hAnsi="Calibri-Bold" w:cs="Calibri-Bold"/>
              <w:b/>
              <w:bCs/>
              <w:i/>
            </w:rPr>
            <w:instrText xml:space="preserve"> PAGE </w:instrText>
          </w:r>
          <w:r w:rsidR="00AC72D0" w:rsidRPr="00E15E00">
            <w:rPr>
              <w:rFonts w:ascii="Calibri-Bold" w:hAnsi="Calibri-Bold" w:cs="Calibri-Bold"/>
              <w:b/>
              <w:bCs/>
              <w:i/>
            </w:rPr>
            <w:fldChar w:fldCharType="separate"/>
          </w:r>
          <w:r w:rsidR="00C53791">
            <w:rPr>
              <w:rFonts w:ascii="Calibri-Bold" w:hAnsi="Calibri-Bold" w:cs="Calibri-Bold"/>
              <w:b/>
              <w:bCs/>
              <w:i/>
              <w:noProof/>
            </w:rPr>
            <w:t>3</w:t>
          </w:r>
          <w:r w:rsidR="00AC72D0" w:rsidRPr="00E15E00">
            <w:rPr>
              <w:rFonts w:ascii="Calibri-Bold" w:hAnsi="Calibri-Bold" w:cs="Calibri-Bold"/>
              <w:b/>
              <w:bCs/>
              <w:i/>
            </w:rPr>
            <w:fldChar w:fldCharType="end"/>
          </w:r>
          <w:r w:rsidR="00AC72D0" w:rsidRPr="00E15E00">
            <w:rPr>
              <w:rFonts w:ascii="Calibri-Bold" w:hAnsi="Calibri-Bold" w:cs="Calibri-Bold"/>
              <w:b/>
              <w:bCs/>
              <w:i/>
            </w:rPr>
            <w:t xml:space="preserve"> of </w:t>
          </w:r>
          <w:r w:rsidR="00AC72D0" w:rsidRPr="00E15E00">
            <w:rPr>
              <w:rFonts w:ascii="Calibri-Bold" w:hAnsi="Calibri-Bold" w:cs="Calibri-Bold"/>
              <w:b/>
              <w:bCs/>
              <w:i/>
            </w:rPr>
            <w:fldChar w:fldCharType="begin"/>
          </w:r>
          <w:r w:rsidR="00AC72D0" w:rsidRPr="00E15E00">
            <w:rPr>
              <w:rFonts w:ascii="Calibri-Bold" w:hAnsi="Calibri-Bold" w:cs="Calibri-Bold"/>
              <w:b/>
              <w:bCs/>
              <w:i/>
            </w:rPr>
            <w:instrText xml:space="preserve"> NUMPAGES  </w:instrText>
          </w:r>
          <w:r w:rsidR="00AC72D0" w:rsidRPr="00E15E00">
            <w:rPr>
              <w:rFonts w:ascii="Calibri-Bold" w:hAnsi="Calibri-Bold" w:cs="Calibri-Bold"/>
              <w:b/>
              <w:bCs/>
              <w:i/>
            </w:rPr>
            <w:fldChar w:fldCharType="separate"/>
          </w:r>
          <w:r w:rsidR="00C53791">
            <w:rPr>
              <w:rFonts w:ascii="Calibri-Bold" w:hAnsi="Calibri-Bold" w:cs="Calibri-Bold"/>
              <w:b/>
              <w:bCs/>
              <w:i/>
              <w:noProof/>
            </w:rPr>
            <w:t>3</w:t>
          </w:r>
          <w:r w:rsidR="00AC72D0" w:rsidRPr="00E15E00">
            <w:rPr>
              <w:rFonts w:ascii="Calibri-Bold" w:hAnsi="Calibri-Bold" w:cs="Calibri-Bold"/>
              <w:b/>
              <w:bCs/>
              <w:i/>
            </w:rPr>
            <w:fldChar w:fldCharType="end"/>
          </w:r>
        </w:p>
      </w:tc>
    </w:tr>
  </w:tbl>
  <w:p w14:paraId="755DA76B" w14:textId="77777777" w:rsidR="00AC72D0" w:rsidRDefault="00AC72D0" w:rsidP="002B7DCA">
    <w:pPr>
      <w:pStyle w:val="Header"/>
      <w:tabs>
        <w:tab w:val="left"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025"/>
    <w:multiLevelType w:val="hybridMultilevel"/>
    <w:tmpl w:val="FF32BEF4"/>
    <w:lvl w:ilvl="0" w:tplc="9FB6B8A8">
      <w:start w:val="1"/>
      <w:numFmt w:val="bullet"/>
      <w:pStyle w:val="APIQList2"/>
      <w:lvlText w:val="-"/>
      <w:lvlJc w:val="left"/>
      <w:pPr>
        <w:ind w:left="1800" w:hanging="360"/>
      </w:pPr>
      <w:rPr>
        <w:rFonts w:ascii="Courier New" w:hAnsi="Courier New" w:hint="default"/>
        <w:color w:val="auto"/>
      </w:rPr>
    </w:lvl>
    <w:lvl w:ilvl="1" w:tplc="5C627A2C">
      <w:start w:val="1"/>
      <w:numFmt w:val="bullet"/>
      <w:pStyle w:val="APIQList3"/>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18BC0CB8"/>
    <w:multiLevelType w:val="hybridMultilevel"/>
    <w:tmpl w:val="20245838"/>
    <w:lvl w:ilvl="0" w:tplc="0C090001">
      <w:start w:val="1"/>
      <w:numFmt w:val="bullet"/>
      <w:lvlText w:val=""/>
      <w:lvlJc w:val="left"/>
      <w:pPr>
        <w:ind w:left="777" w:hanging="360"/>
      </w:pPr>
      <w:rPr>
        <w:rFonts w:ascii="Symbol" w:hAnsi="Symbol" w:hint="default"/>
      </w:rPr>
    </w:lvl>
    <w:lvl w:ilvl="1" w:tplc="0C090003">
      <w:start w:val="1"/>
      <w:numFmt w:val="bullet"/>
      <w:lvlText w:val="o"/>
      <w:lvlJc w:val="left"/>
      <w:pPr>
        <w:ind w:left="1497" w:hanging="360"/>
      </w:pPr>
      <w:rPr>
        <w:rFonts w:ascii="Courier New" w:hAnsi="Courier New" w:cs="Courier New" w:hint="default"/>
      </w:rPr>
    </w:lvl>
    <w:lvl w:ilvl="2" w:tplc="0C090005">
      <w:start w:val="1"/>
      <w:numFmt w:val="bullet"/>
      <w:lvlText w:val=""/>
      <w:lvlJc w:val="left"/>
      <w:pPr>
        <w:ind w:left="2217" w:hanging="360"/>
      </w:pPr>
      <w:rPr>
        <w:rFonts w:ascii="Wingdings" w:hAnsi="Wingdings" w:hint="default"/>
      </w:rPr>
    </w:lvl>
    <w:lvl w:ilvl="3" w:tplc="0C09000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 w15:restartNumberingAfterBreak="0">
    <w:nsid w:val="2467346E"/>
    <w:multiLevelType w:val="hybridMultilevel"/>
    <w:tmpl w:val="0A00E39E"/>
    <w:lvl w:ilvl="0" w:tplc="AFB672A8">
      <w:numFmt w:val="bullet"/>
      <w:lvlText w:val="•"/>
      <w:lvlJc w:val="left"/>
      <w:pPr>
        <w:ind w:left="720" w:hanging="360"/>
      </w:pPr>
      <w:rPr>
        <w:rFonts w:ascii="SymbolMT" w:eastAsia="Cambria" w:hAnsi="SymbolMT" w:cs="SymbolMT"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127D4E"/>
    <w:multiLevelType w:val="hybridMultilevel"/>
    <w:tmpl w:val="BDCE0D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D391F90"/>
    <w:multiLevelType w:val="hybridMultilevel"/>
    <w:tmpl w:val="85E2D128"/>
    <w:lvl w:ilvl="0" w:tplc="20CA6746">
      <w:start w:val="1"/>
      <w:numFmt w:val="bullet"/>
      <w:lvlText w:val=""/>
      <w:lvlJc w:val="left"/>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1170D7C"/>
    <w:multiLevelType w:val="hybridMultilevel"/>
    <w:tmpl w:val="05E0C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3A1DCD"/>
    <w:multiLevelType w:val="hybridMultilevel"/>
    <w:tmpl w:val="FA8C9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BD1AC9"/>
    <w:multiLevelType w:val="hybridMultilevel"/>
    <w:tmpl w:val="54B2A688"/>
    <w:lvl w:ilvl="0" w:tplc="4E745238">
      <w:start w:val="1"/>
      <w:numFmt w:val="decimal"/>
      <w:pStyle w:val="APIQNumberedList1"/>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3494556E"/>
    <w:multiLevelType w:val="hybridMultilevel"/>
    <w:tmpl w:val="B5147768"/>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9" w15:restartNumberingAfterBreak="0">
    <w:nsid w:val="36785C6D"/>
    <w:multiLevelType w:val="hybridMultilevel"/>
    <w:tmpl w:val="03D8D3CE"/>
    <w:lvl w:ilvl="0" w:tplc="AFB672A8">
      <w:numFmt w:val="bullet"/>
      <w:lvlText w:val="•"/>
      <w:lvlJc w:val="left"/>
      <w:pPr>
        <w:ind w:left="720" w:hanging="360"/>
      </w:pPr>
      <w:rPr>
        <w:rFonts w:ascii="SymbolMT" w:eastAsia="Cambria" w:hAnsi="SymbolMT" w:cs="SymbolMT"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7330B1"/>
    <w:multiLevelType w:val="hybridMultilevel"/>
    <w:tmpl w:val="5A829466"/>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1" w15:restartNumberingAfterBreak="0">
    <w:nsid w:val="3B2E2232"/>
    <w:multiLevelType w:val="hybridMultilevel"/>
    <w:tmpl w:val="BF280D06"/>
    <w:lvl w:ilvl="0" w:tplc="CC4E458A">
      <w:start w:val="1"/>
      <w:numFmt w:val="bullet"/>
      <w:lvlText w:val=""/>
      <w:lvlJc w:val="left"/>
      <w:pPr>
        <w:ind w:left="777" w:hanging="360"/>
      </w:pPr>
      <w:rPr>
        <w:rFonts w:ascii="Symbol" w:hAnsi="Symbol" w:hint="default"/>
        <w:sz w:val="22"/>
        <w:szCs w:val="22"/>
      </w:rPr>
    </w:lvl>
    <w:lvl w:ilvl="1" w:tplc="0C090003">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2" w15:restartNumberingAfterBreak="0">
    <w:nsid w:val="3C8D29BD"/>
    <w:multiLevelType w:val="hybridMultilevel"/>
    <w:tmpl w:val="E41800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42284A11"/>
    <w:multiLevelType w:val="hybridMultilevel"/>
    <w:tmpl w:val="713CA4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4483D7C"/>
    <w:multiLevelType w:val="hybridMultilevel"/>
    <w:tmpl w:val="69A0AA28"/>
    <w:lvl w:ilvl="0" w:tplc="7CECCAAA">
      <w:start w:val="1"/>
      <w:numFmt w:val="bullet"/>
      <w:lvlText w:val=""/>
      <w:lvlJc w:val="left"/>
      <w:pPr>
        <w:ind w:left="1080" w:hanging="360"/>
      </w:pPr>
      <w:rPr>
        <w:rFonts w:ascii="Symbol" w:eastAsia="Calibri"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C342CDE"/>
    <w:multiLevelType w:val="hybridMultilevel"/>
    <w:tmpl w:val="F8BA88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DE14C58"/>
    <w:multiLevelType w:val="hybridMultilevel"/>
    <w:tmpl w:val="21ECA268"/>
    <w:lvl w:ilvl="0" w:tplc="DF3246C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23" w:hanging="360"/>
      </w:pPr>
      <w:rPr>
        <w:rFonts w:ascii="Courier New" w:hAnsi="Courier New" w:cs="Courier New" w:hint="default"/>
      </w:rPr>
    </w:lvl>
    <w:lvl w:ilvl="2" w:tplc="0C090005" w:tentative="1">
      <w:start w:val="1"/>
      <w:numFmt w:val="bullet"/>
      <w:lvlText w:val=""/>
      <w:lvlJc w:val="left"/>
      <w:pPr>
        <w:ind w:left="1743" w:hanging="360"/>
      </w:pPr>
      <w:rPr>
        <w:rFonts w:ascii="Wingdings" w:hAnsi="Wingdings" w:hint="default"/>
      </w:rPr>
    </w:lvl>
    <w:lvl w:ilvl="3" w:tplc="0C090001" w:tentative="1">
      <w:start w:val="1"/>
      <w:numFmt w:val="bullet"/>
      <w:lvlText w:val=""/>
      <w:lvlJc w:val="left"/>
      <w:pPr>
        <w:ind w:left="2463" w:hanging="360"/>
      </w:pPr>
      <w:rPr>
        <w:rFonts w:ascii="Symbol" w:hAnsi="Symbol" w:hint="default"/>
      </w:rPr>
    </w:lvl>
    <w:lvl w:ilvl="4" w:tplc="0C090003" w:tentative="1">
      <w:start w:val="1"/>
      <w:numFmt w:val="bullet"/>
      <w:lvlText w:val="o"/>
      <w:lvlJc w:val="left"/>
      <w:pPr>
        <w:ind w:left="3183" w:hanging="360"/>
      </w:pPr>
      <w:rPr>
        <w:rFonts w:ascii="Courier New" w:hAnsi="Courier New" w:cs="Courier New" w:hint="default"/>
      </w:rPr>
    </w:lvl>
    <w:lvl w:ilvl="5" w:tplc="0C090005" w:tentative="1">
      <w:start w:val="1"/>
      <w:numFmt w:val="bullet"/>
      <w:lvlText w:val=""/>
      <w:lvlJc w:val="left"/>
      <w:pPr>
        <w:ind w:left="3903" w:hanging="360"/>
      </w:pPr>
      <w:rPr>
        <w:rFonts w:ascii="Wingdings" w:hAnsi="Wingdings" w:hint="default"/>
      </w:rPr>
    </w:lvl>
    <w:lvl w:ilvl="6" w:tplc="0C090001" w:tentative="1">
      <w:start w:val="1"/>
      <w:numFmt w:val="bullet"/>
      <w:lvlText w:val=""/>
      <w:lvlJc w:val="left"/>
      <w:pPr>
        <w:ind w:left="4623" w:hanging="360"/>
      </w:pPr>
      <w:rPr>
        <w:rFonts w:ascii="Symbol" w:hAnsi="Symbol" w:hint="default"/>
      </w:rPr>
    </w:lvl>
    <w:lvl w:ilvl="7" w:tplc="0C090003" w:tentative="1">
      <w:start w:val="1"/>
      <w:numFmt w:val="bullet"/>
      <w:lvlText w:val="o"/>
      <w:lvlJc w:val="left"/>
      <w:pPr>
        <w:ind w:left="5343" w:hanging="360"/>
      </w:pPr>
      <w:rPr>
        <w:rFonts w:ascii="Courier New" w:hAnsi="Courier New" w:cs="Courier New" w:hint="default"/>
      </w:rPr>
    </w:lvl>
    <w:lvl w:ilvl="8" w:tplc="0C090005" w:tentative="1">
      <w:start w:val="1"/>
      <w:numFmt w:val="bullet"/>
      <w:lvlText w:val=""/>
      <w:lvlJc w:val="left"/>
      <w:pPr>
        <w:ind w:left="6063" w:hanging="360"/>
      </w:pPr>
      <w:rPr>
        <w:rFonts w:ascii="Wingdings" w:hAnsi="Wingdings" w:hint="default"/>
      </w:rPr>
    </w:lvl>
  </w:abstractNum>
  <w:abstractNum w:abstractNumId="17" w15:restartNumberingAfterBreak="0">
    <w:nsid w:val="60154F68"/>
    <w:multiLevelType w:val="hybridMultilevel"/>
    <w:tmpl w:val="F956EF56"/>
    <w:lvl w:ilvl="0" w:tplc="0C090001">
      <w:start w:val="1"/>
      <w:numFmt w:val="bullet"/>
      <w:pStyle w:val="BodyText-DotPoints"/>
      <w:lvlText w:val=""/>
      <w:lvlJc w:val="left"/>
      <w:pPr>
        <w:tabs>
          <w:tab w:val="num" w:pos="567"/>
        </w:tabs>
        <w:ind w:left="567" w:hanging="283"/>
      </w:pPr>
      <w:rPr>
        <w:rFonts w:ascii="Symbol" w:hAnsi="Symbol" w:hint="default"/>
        <w:sz w:val="1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2B3995"/>
    <w:multiLevelType w:val="hybridMultilevel"/>
    <w:tmpl w:val="A5BA3C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CA24310"/>
    <w:multiLevelType w:val="hybridMultilevel"/>
    <w:tmpl w:val="063200F0"/>
    <w:lvl w:ilvl="0" w:tplc="81425302">
      <w:start w:val="1"/>
      <w:numFmt w:val="bullet"/>
      <w:lvlText w:val="-"/>
      <w:lvlJc w:val="left"/>
      <w:pPr>
        <w:ind w:left="1364" w:hanging="360"/>
      </w:pPr>
      <w:rPr>
        <w:rFonts w:ascii="Courier New" w:hAnsi="Courier New"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20" w15:restartNumberingAfterBreak="0">
    <w:nsid w:val="700B1F89"/>
    <w:multiLevelType w:val="hybridMultilevel"/>
    <w:tmpl w:val="C9984CAE"/>
    <w:lvl w:ilvl="0" w:tplc="4CE20C0C">
      <w:start w:val="1"/>
      <w:numFmt w:val="bullet"/>
      <w:pStyle w:val="APIQTableBullet2"/>
      <w:lvlText w:val="-"/>
      <w:lvlJc w:val="right"/>
      <w:pPr>
        <w:ind w:left="1080" w:hanging="360"/>
      </w:pPr>
      <w:rPr>
        <w:rFonts w:ascii="Courier New" w:hAnsi="Courier New" w:hint="default"/>
        <w:spacing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20F06C1"/>
    <w:multiLevelType w:val="hybridMultilevel"/>
    <w:tmpl w:val="5BF6533E"/>
    <w:lvl w:ilvl="0" w:tplc="08F03E90">
      <w:numFmt w:val="bullet"/>
      <w:pStyle w:val="APIQBulletList1"/>
      <w:lvlText w:val=""/>
      <w:lvlJc w:val="left"/>
      <w:pPr>
        <w:tabs>
          <w:tab w:val="num" w:pos="720"/>
        </w:tabs>
        <w:ind w:left="720" w:hanging="360"/>
      </w:pPr>
      <w:rPr>
        <w:rFonts w:ascii="Symbol" w:eastAsia="Times New Roman" w:hAnsi="Symbol" w:hint="default"/>
      </w:rPr>
    </w:lvl>
    <w:lvl w:ilvl="1" w:tplc="0C090003">
      <w:start w:val="1"/>
      <w:numFmt w:val="bullet"/>
      <w:pStyle w:val="APIQBulletList2"/>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C103FF"/>
    <w:multiLevelType w:val="hybridMultilevel"/>
    <w:tmpl w:val="4B92838A"/>
    <w:lvl w:ilvl="0" w:tplc="6C821402">
      <w:start w:val="1"/>
      <w:numFmt w:val="upperLetter"/>
      <w:pStyle w:val="APIQList1"/>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9726669"/>
    <w:multiLevelType w:val="hybridMultilevel"/>
    <w:tmpl w:val="2C6A65DE"/>
    <w:lvl w:ilvl="0" w:tplc="C5E67BFC">
      <w:start w:val="1"/>
      <w:numFmt w:val="bullet"/>
      <w:pStyle w:val="APIQTableBulletList2"/>
      <w:lvlText w:val="-"/>
      <w:lvlJc w:val="right"/>
      <w:pPr>
        <w:tabs>
          <w:tab w:val="num" w:pos="720"/>
        </w:tabs>
        <w:ind w:left="720" w:hanging="360"/>
      </w:pPr>
      <w:rPr>
        <w:rFonts w:ascii="Courier New" w:hAnsi="Courier New" w:hint="default"/>
        <w:spacing w:val="0"/>
      </w:rPr>
    </w:lvl>
    <w:lvl w:ilvl="1" w:tplc="0C090019">
      <w:start w:val="1"/>
      <w:numFmt w:val="bullet"/>
      <w:lvlText w:val="o"/>
      <w:lvlJc w:val="left"/>
      <w:pPr>
        <w:tabs>
          <w:tab w:val="num" w:pos="1440"/>
        </w:tabs>
        <w:ind w:left="1440" w:hanging="360"/>
      </w:pPr>
      <w:rPr>
        <w:rFonts w:ascii="Courier New" w:hAnsi="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num w:numId="1" w16cid:durableId="623199890">
    <w:abstractNumId w:val="17"/>
  </w:num>
  <w:num w:numId="2" w16cid:durableId="210963580">
    <w:abstractNumId w:val="21"/>
  </w:num>
  <w:num w:numId="3" w16cid:durableId="537548074">
    <w:abstractNumId w:val="21"/>
  </w:num>
  <w:num w:numId="4" w16cid:durableId="72287797">
    <w:abstractNumId w:val="21"/>
  </w:num>
  <w:num w:numId="5" w16cid:durableId="1064840414">
    <w:abstractNumId w:val="22"/>
  </w:num>
  <w:num w:numId="6" w16cid:durableId="1807115084">
    <w:abstractNumId w:val="0"/>
  </w:num>
  <w:num w:numId="7" w16cid:durableId="342980706">
    <w:abstractNumId w:val="0"/>
  </w:num>
  <w:num w:numId="8" w16cid:durableId="226765520">
    <w:abstractNumId w:val="7"/>
  </w:num>
  <w:num w:numId="9" w16cid:durableId="530803469">
    <w:abstractNumId w:val="20"/>
  </w:num>
  <w:num w:numId="10" w16cid:durableId="508452817">
    <w:abstractNumId w:val="23"/>
  </w:num>
  <w:num w:numId="11" w16cid:durableId="232014554">
    <w:abstractNumId w:val="10"/>
  </w:num>
  <w:num w:numId="12" w16cid:durableId="1915504881">
    <w:abstractNumId w:val="13"/>
  </w:num>
  <w:num w:numId="13" w16cid:durableId="159463474">
    <w:abstractNumId w:val="15"/>
  </w:num>
  <w:num w:numId="14" w16cid:durableId="117647691">
    <w:abstractNumId w:val="3"/>
  </w:num>
  <w:num w:numId="15" w16cid:durableId="1403062427">
    <w:abstractNumId w:val="18"/>
  </w:num>
  <w:num w:numId="16" w16cid:durableId="1598905651">
    <w:abstractNumId w:val="1"/>
  </w:num>
  <w:num w:numId="17" w16cid:durableId="978613371">
    <w:abstractNumId w:val="8"/>
  </w:num>
  <w:num w:numId="18" w16cid:durableId="1498155008">
    <w:abstractNumId w:val="11"/>
  </w:num>
  <w:num w:numId="19" w16cid:durableId="507140502">
    <w:abstractNumId w:val="16"/>
  </w:num>
  <w:num w:numId="20" w16cid:durableId="259677907">
    <w:abstractNumId w:val="19"/>
  </w:num>
  <w:num w:numId="21" w16cid:durableId="4696353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27008376">
    <w:abstractNumId w:val="14"/>
  </w:num>
  <w:num w:numId="23" w16cid:durableId="1537505390">
    <w:abstractNumId w:val="4"/>
  </w:num>
  <w:num w:numId="24" w16cid:durableId="2016423390">
    <w:abstractNumId w:val="5"/>
  </w:num>
  <w:num w:numId="25" w16cid:durableId="666636373">
    <w:abstractNumId w:val="6"/>
  </w:num>
  <w:num w:numId="26" w16cid:durableId="20791632">
    <w:abstractNumId w:val="2"/>
  </w:num>
  <w:num w:numId="27" w16cid:durableId="2368612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oNotTrackMoves/>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5D74"/>
    <w:rsid w:val="000412B4"/>
    <w:rsid w:val="000678A9"/>
    <w:rsid w:val="00077642"/>
    <w:rsid w:val="000A7DC8"/>
    <w:rsid w:val="000B0ABE"/>
    <w:rsid w:val="000E30C1"/>
    <w:rsid w:val="00116F9F"/>
    <w:rsid w:val="0013566B"/>
    <w:rsid w:val="0016177D"/>
    <w:rsid w:val="00184439"/>
    <w:rsid w:val="001A75C3"/>
    <w:rsid w:val="001B42E0"/>
    <w:rsid w:val="001C7ABD"/>
    <w:rsid w:val="001D1AEB"/>
    <w:rsid w:val="0021240D"/>
    <w:rsid w:val="00214EA7"/>
    <w:rsid w:val="00243EE2"/>
    <w:rsid w:val="00251FB1"/>
    <w:rsid w:val="002522BB"/>
    <w:rsid w:val="00272C30"/>
    <w:rsid w:val="002A4AD1"/>
    <w:rsid w:val="002B7DCA"/>
    <w:rsid w:val="00301A84"/>
    <w:rsid w:val="00341C11"/>
    <w:rsid w:val="00350D02"/>
    <w:rsid w:val="00360585"/>
    <w:rsid w:val="00374E03"/>
    <w:rsid w:val="0038663E"/>
    <w:rsid w:val="003A421C"/>
    <w:rsid w:val="003A5D74"/>
    <w:rsid w:val="00464D4C"/>
    <w:rsid w:val="00482C8B"/>
    <w:rsid w:val="00492D68"/>
    <w:rsid w:val="004B1C29"/>
    <w:rsid w:val="004B2762"/>
    <w:rsid w:val="004C1D5D"/>
    <w:rsid w:val="004D470F"/>
    <w:rsid w:val="004E0C4B"/>
    <w:rsid w:val="005500D5"/>
    <w:rsid w:val="005B1EC5"/>
    <w:rsid w:val="005C2643"/>
    <w:rsid w:val="005E46C4"/>
    <w:rsid w:val="00620E73"/>
    <w:rsid w:val="007A2A7A"/>
    <w:rsid w:val="007E0171"/>
    <w:rsid w:val="007F46D7"/>
    <w:rsid w:val="007F71BA"/>
    <w:rsid w:val="00805080"/>
    <w:rsid w:val="008143DB"/>
    <w:rsid w:val="008174C6"/>
    <w:rsid w:val="008415E8"/>
    <w:rsid w:val="00860490"/>
    <w:rsid w:val="00895DBA"/>
    <w:rsid w:val="008A3799"/>
    <w:rsid w:val="009219CB"/>
    <w:rsid w:val="00956899"/>
    <w:rsid w:val="009B44A2"/>
    <w:rsid w:val="00A175A2"/>
    <w:rsid w:val="00A45217"/>
    <w:rsid w:val="00AC72D0"/>
    <w:rsid w:val="00AD1096"/>
    <w:rsid w:val="00AD55F8"/>
    <w:rsid w:val="00AE32DF"/>
    <w:rsid w:val="00B05877"/>
    <w:rsid w:val="00B13531"/>
    <w:rsid w:val="00B46842"/>
    <w:rsid w:val="00B46ABD"/>
    <w:rsid w:val="00B8633B"/>
    <w:rsid w:val="00BA468F"/>
    <w:rsid w:val="00BB2EE8"/>
    <w:rsid w:val="00BB669B"/>
    <w:rsid w:val="00C31D1D"/>
    <w:rsid w:val="00C448BF"/>
    <w:rsid w:val="00C45DB6"/>
    <w:rsid w:val="00C53791"/>
    <w:rsid w:val="00C94CEB"/>
    <w:rsid w:val="00CB6F48"/>
    <w:rsid w:val="00CC13E4"/>
    <w:rsid w:val="00D15D72"/>
    <w:rsid w:val="00DC329E"/>
    <w:rsid w:val="00E0761B"/>
    <w:rsid w:val="00E31BCC"/>
    <w:rsid w:val="00E401CA"/>
    <w:rsid w:val="00E63F49"/>
    <w:rsid w:val="00EE2C12"/>
    <w:rsid w:val="00EE577E"/>
    <w:rsid w:val="00EE6083"/>
    <w:rsid w:val="00F21337"/>
    <w:rsid w:val="00F2238F"/>
    <w:rsid w:val="00F25278"/>
    <w:rsid w:val="00F31F89"/>
    <w:rsid w:val="00F63B23"/>
    <w:rsid w:val="00F83AF6"/>
    <w:rsid w:val="00F91CAB"/>
    <w:rsid w:val="00FD2B7A"/>
    <w:rsid w:val="00FE17B4"/>
    <w:rsid w:val="00FE193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2"/>
      <o:rules v:ext="edit">
        <o:r id="V:Rule2" type="connector" idref="#_x0000_s2053"/>
      </o:rules>
    </o:shapelayout>
  </w:shapeDefaults>
  <w:doNotEmbedSmartTags/>
  <w:decimalSymbol w:val="."/>
  <w:listSeparator w:val=","/>
  <w14:docId w14:val="72D4985F"/>
  <w15:chartTrackingRefBased/>
  <w15:docId w15:val="{AD160849-4EFA-4E94-9267-3AE9501F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3515"/>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D74"/>
    <w:pPr>
      <w:tabs>
        <w:tab w:val="center" w:pos="4320"/>
        <w:tab w:val="right" w:pos="8640"/>
      </w:tabs>
      <w:spacing w:after="0"/>
    </w:pPr>
    <w:rPr>
      <w:lang w:val="x-none" w:eastAsia="x-none"/>
    </w:rPr>
  </w:style>
  <w:style w:type="character" w:customStyle="1" w:styleId="HeaderChar">
    <w:name w:val="Header Char"/>
    <w:link w:val="Header"/>
    <w:uiPriority w:val="99"/>
    <w:rsid w:val="003A5D74"/>
    <w:rPr>
      <w:sz w:val="24"/>
      <w:szCs w:val="24"/>
    </w:rPr>
  </w:style>
  <w:style w:type="paragraph" w:styleId="Footer">
    <w:name w:val="footer"/>
    <w:basedOn w:val="Normal"/>
    <w:link w:val="FooterChar"/>
    <w:uiPriority w:val="99"/>
    <w:unhideWhenUsed/>
    <w:rsid w:val="003A5D74"/>
    <w:pPr>
      <w:tabs>
        <w:tab w:val="center" w:pos="4320"/>
        <w:tab w:val="right" w:pos="8640"/>
      </w:tabs>
      <w:spacing w:after="0"/>
    </w:pPr>
    <w:rPr>
      <w:lang w:val="x-none" w:eastAsia="x-none"/>
    </w:rPr>
  </w:style>
  <w:style w:type="character" w:customStyle="1" w:styleId="FooterChar">
    <w:name w:val="Footer Char"/>
    <w:link w:val="Footer"/>
    <w:uiPriority w:val="99"/>
    <w:rsid w:val="003A5D74"/>
    <w:rPr>
      <w:sz w:val="24"/>
      <w:szCs w:val="24"/>
    </w:rPr>
  </w:style>
  <w:style w:type="paragraph" w:customStyle="1" w:styleId="NoParagraphStyle">
    <w:name w:val="[No Paragraph Style]"/>
    <w:rsid w:val="003A5D74"/>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body">
    <w:name w:val="body"/>
    <w:basedOn w:val="NoParagraphStyle"/>
    <w:uiPriority w:val="99"/>
    <w:rsid w:val="003A5D74"/>
    <w:pPr>
      <w:suppressAutoHyphens/>
      <w:spacing w:before="170" w:line="240" w:lineRule="atLeast"/>
    </w:pPr>
    <w:rPr>
      <w:rFonts w:ascii="Calibri" w:hAnsi="Calibri" w:cs="Calibri"/>
      <w:sz w:val="20"/>
      <w:szCs w:val="20"/>
    </w:rPr>
  </w:style>
  <w:style w:type="paragraph" w:customStyle="1" w:styleId="BodyText-DotPoints">
    <w:name w:val="Body Text - Dot Points"/>
    <w:basedOn w:val="Normal"/>
    <w:rsid w:val="00476E79"/>
    <w:pPr>
      <w:numPr>
        <w:numId w:val="1"/>
      </w:numPr>
    </w:pPr>
  </w:style>
  <w:style w:type="table" w:styleId="TableGrid">
    <w:name w:val="Table Grid"/>
    <w:basedOn w:val="TableNormal"/>
    <w:rsid w:val="00685D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D51E30"/>
  </w:style>
  <w:style w:type="paragraph" w:customStyle="1" w:styleId="APIQ1">
    <w:name w:val="APIQ 1"/>
    <w:basedOn w:val="Normal"/>
    <w:qFormat/>
    <w:rsid w:val="00AC72D0"/>
    <w:pPr>
      <w:spacing w:before="240" w:after="240" w:line="276" w:lineRule="auto"/>
    </w:pPr>
    <w:rPr>
      <w:rFonts w:ascii="Calibri" w:eastAsia="Calibri" w:hAnsi="Calibri"/>
      <w:b/>
      <w:sz w:val="28"/>
      <w:szCs w:val="22"/>
      <w:lang w:val="en-AU"/>
    </w:rPr>
  </w:style>
  <w:style w:type="paragraph" w:customStyle="1" w:styleId="APIQ2">
    <w:name w:val="APIQ 2"/>
    <w:basedOn w:val="Normal"/>
    <w:qFormat/>
    <w:rsid w:val="00AC72D0"/>
    <w:pPr>
      <w:spacing w:before="240" w:after="240" w:line="276" w:lineRule="auto"/>
    </w:pPr>
    <w:rPr>
      <w:rFonts w:ascii="Calibri" w:eastAsia="Calibri" w:hAnsi="Calibri"/>
      <w:b/>
      <w:lang w:val="en-AU"/>
    </w:rPr>
  </w:style>
  <w:style w:type="paragraph" w:customStyle="1" w:styleId="APIQ3">
    <w:name w:val="APIQ 3"/>
    <w:basedOn w:val="Normal"/>
    <w:qFormat/>
    <w:rsid w:val="00AC72D0"/>
    <w:pPr>
      <w:keepNext/>
      <w:spacing w:before="240" w:after="120" w:line="276" w:lineRule="auto"/>
    </w:pPr>
    <w:rPr>
      <w:rFonts w:ascii="Calibri" w:eastAsia="Calibri" w:hAnsi="Calibri"/>
      <w:b/>
      <w:sz w:val="22"/>
      <w:szCs w:val="22"/>
      <w:lang w:val="en-AU"/>
    </w:rPr>
  </w:style>
  <w:style w:type="paragraph" w:customStyle="1" w:styleId="APIQBoldHeading">
    <w:name w:val="APIQ Bold Heading"/>
    <w:basedOn w:val="Normal"/>
    <w:qFormat/>
    <w:rsid w:val="00AC72D0"/>
    <w:pPr>
      <w:spacing w:before="240" w:after="240"/>
    </w:pPr>
    <w:rPr>
      <w:rFonts w:ascii="Calibri" w:eastAsia="Calibri" w:hAnsi="Calibri" w:cs="Calibri"/>
      <w:b/>
      <w:sz w:val="22"/>
      <w:szCs w:val="22"/>
      <w:lang w:val="en-AU"/>
    </w:rPr>
  </w:style>
  <w:style w:type="paragraph" w:customStyle="1" w:styleId="APIQBulletList1">
    <w:name w:val="APIQ Bullet List 1"/>
    <w:basedOn w:val="Normal"/>
    <w:qFormat/>
    <w:rsid w:val="00AC72D0"/>
    <w:pPr>
      <w:numPr>
        <w:numId w:val="4"/>
      </w:numPr>
      <w:spacing w:before="120" w:after="120" w:line="276" w:lineRule="auto"/>
      <w:jc w:val="both"/>
    </w:pPr>
    <w:rPr>
      <w:rFonts w:ascii="Calibri" w:eastAsia="Calibri" w:hAnsi="Calibri" w:cs="Calibri"/>
      <w:sz w:val="22"/>
      <w:szCs w:val="22"/>
      <w:lang w:val="en-AU"/>
    </w:rPr>
  </w:style>
  <w:style w:type="paragraph" w:customStyle="1" w:styleId="APIQBulletList2">
    <w:name w:val="APIQ Bullet List 2"/>
    <w:basedOn w:val="ListParagraph"/>
    <w:qFormat/>
    <w:rsid w:val="00AC72D0"/>
    <w:pPr>
      <w:numPr>
        <w:ilvl w:val="1"/>
        <w:numId w:val="4"/>
      </w:numPr>
      <w:spacing w:after="120" w:line="276" w:lineRule="auto"/>
      <w:contextualSpacing/>
    </w:pPr>
    <w:rPr>
      <w:rFonts w:ascii="Calibri" w:eastAsia="Calibri" w:hAnsi="Calibri"/>
      <w:sz w:val="22"/>
      <w:szCs w:val="22"/>
      <w:lang w:val="en-AU"/>
    </w:rPr>
  </w:style>
  <w:style w:type="paragraph" w:styleId="ListParagraph">
    <w:name w:val="List Paragraph"/>
    <w:basedOn w:val="Normal"/>
    <w:uiPriority w:val="34"/>
    <w:qFormat/>
    <w:rsid w:val="00AC72D0"/>
    <w:pPr>
      <w:ind w:left="720"/>
    </w:pPr>
  </w:style>
  <w:style w:type="paragraph" w:customStyle="1" w:styleId="APIQBulletList3">
    <w:name w:val="APIQ Bullet List 3"/>
    <w:basedOn w:val="APIQBulletList2"/>
    <w:qFormat/>
    <w:rsid w:val="00AC72D0"/>
    <w:pPr>
      <w:numPr>
        <w:ilvl w:val="0"/>
        <w:numId w:val="0"/>
      </w:numPr>
    </w:pPr>
  </w:style>
  <w:style w:type="paragraph" w:customStyle="1" w:styleId="APIQLetteredList1">
    <w:name w:val="APIQ Lettered List 1"/>
    <w:basedOn w:val="ListParagraph"/>
    <w:qFormat/>
    <w:rsid w:val="00AC72D0"/>
    <w:pPr>
      <w:spacing w:before="120" w:after="120" w:line="276" w:lineRule="auto"/>
      <w:ind w:left="0"/>
      <w:contextualSpacing/>
    </w:pPr>
    <w:rPr>
      <w:rFonts w:ascii="Calibri" w:eastAsia="Calibri" w:hAnsi="Calibri"/>
      <w:sz w:val="22"/>
      <w:szCs w:val="22"/>
      <w:lang w:val="en-AU"/>
    </w:rPr>
  </w:style>
  <w:style w:type="paragraph" w:customStyle="1" w:styleId="APIQList1">
    <w:name w:val="APIQ List 1"/>
    <w:basedOn w:val="ListParagraph"/>
    <w:qFormat/>
    <w:rsid w:val="00AC72D0"/>
    <w:pPr>
      <w:numPr>
        <w:numId w:val="5"/>
      </w:numPr>
      <w:spacing w:before="120" w:after="120"/>
      <w:contextualSpacing/>
    </w:pPr>
    <w:rPr>
      <w:rFonts w:ascii="Calibri" w:eastAsia="Calibri" w:hAnsi="Calibri"/>
      <w:sz w:val="22"/>
      <w:szCs w:val="22"/>
      <w:lang w:val="en-AU"/>
    </w:rPr>
  </w:style>
  <w:style w:type="paragraph" w:customStyle="1" w:styleId="APIQList2">
    <w:name w:val="APIQ List 2"/>
    <w:basedOn w:val="ListParagraph"/>
    <w:qFormat/>
    <w:rsid w:val="00AC72D0"/>
    <w:pPr>
      <w:numPr>
        <w:numId w:val="7"/>
      </w:numPr>
      <w:spacing w:after="120"/>
      <w:contextualSpacing/>
    </w:pPr>
    <w:rPr>
      <w:rFonts w:ascii="Calibri" w:eastAsia="Calibri" w:hAnsi="Calibri"/>
      <w:sz w:val="22"/>
      <w:szCs w:val="22"/>
      <w:lang w:val="en-AU"/>
    </w:rPr>
  </w:style>
  <w:style w:type="paragraph" w:customStyle="1" w:styleId="APIQList3">
    <w:name w:val="APIQ List 3"/>
    <w:basedOn w:val="APIQList2"/>
    <w:qFormat/>
    <w:rsid w:val="00AC72D0"/>
    <w:pPr>
      <w:numPr>
        <w:ilvl w:val="1"/>
      </w:numPr>
    </w:pPr>
  </w:style>
  <w:style w:type="paragraph" w:customStyle="1" w:styleId="APIQNumberedList1">
    <w:name w:val="APIQ Numbered List 1"/>
    <w:basedOn w:val="ListParagraph"/>
    <w:qFormat/>
    <w:rsid w:val="00AC72D0"/>
    <w:pPr>
      <w:numPr>
        <w:numId w:val="8"/>
      </w:numPr>
      <w:spacing w:before="240" w:line="276" w:lineRule="auto"/>
      <w:contextualSpacing/>
    </w:pPr>
    <w:rPr>
      <w:rFonts w:ascii="Calibri" w:eastAsia="Calibri" w:hAnsi="Calibri"/>
      <w:sz w:val="22"/>
      <w:szCs w:val="22"/>
      <w:lang w:val="en-AU"/>
    </w:rPr>
  </w:style>
  <w:style w:type="paragraph" w:customStyle="1" w:styleId="APIQTablelist2">
    <w:name w:val="APIQ Table list 2"/>
    <w:basedOn w:val="Normal"/>
    <w:qFormat/>
    <w:rsid w:val="00AC72D0"/>
    <w:pPr>
      <w:spacing w:before="120" w:after="120"/>
      <w:ind w:left="57"/>
    </w:pPr>
    <w:rPr>
      <w:rFonts w:ascii="Calibri" w:eastAsia="Calibri" w:hAnsi="Calibri"/>
      <w:sz w:val="22"/>
      <w:szCs w:val="22"/>
      <w:lang w:val="en-AU"/>
    </w:rPr>
  </w:style>
  <w:style w:type="paragraph" w:customStyle="1" w:styleId="APIQTableBullet2">
    <w:name w:val="APIQ Table Bullet 2"/>
    <w:basedOn w:val="APIQTablelist2"/>
    <w:qFormat/>
    <w:rsid w:val="00AC72D0"/>
    <w:pPr>
      <w:numPr>
        <w:numId w:val="9"/>
      </w:numPr>
    </w:pPr>
  </w:style>
  <w:style w:type="paragraph" w:customStyle="1" w:styleId="APIQTableBulletList1">
    <w:name w:val="APIQ Table Bullet List 1"/>
    <w:basedOn w:val="APIQBulletList1"/>
    <w:qFormat/>
    <w:rsid w:val="00AC72D0"/>
    <w:pPr>
      <w:numPr>
        <w:numId w:val="0"/>
      </w:numPr>
      <w:spacing w:line="240" w:lineRule="auto"/>
      <w:jc w:val="left"/>
    </w:pPr>
  </w:style>
  <w:style w:type="paragraph" w:customStyle="1" w:styleId="APIQTableBulletList2">
    <w:name w:val="APIQ Table Bullet List 2"/>
    <w:basedOn w:val="APIQBulletList1"/>
    <w:qFormat/>
    <w:rsid w:val="00AC72D0"/>
    <w:pPr>
      <w:numPr>
        <w:numId w:val="10"/>
      </w:numPr>
    </w:pPr>
  </w:style>
  <w:style w:type="paragraph" w:customStyle="1" w:styleId="APIQTableLetter1">
    <w:name w:val="APIQ Table Letter 1"/>
    <w:basedOn w:val="APIQList1"/>
    <w:qFormat/>
    <w:rsid w:val="00AC72D0"/>
    <w:pPr>
      <w:numPr>
        <w:numId w:val="0"/>
      </w:numPr>
      <w:spacing w:before="240" w:line="276" w:lineRule="auto"/>
    </w:pPr>
  </w:style>
  <w:style w:type="paragraph" w:customStyle="1" w:styleId="APIQTableList">
    <w:name w:val="APIQ Table List"/>
    <w:basedOn w:val="Normal"/>
    <w:qFormat/>
    <w:rsid w:val="00AC72D0"/>
    <w:pPr>
      <w:spacing w:before="240" w:after="0"/>
    </w:pPr>
    <w:rPr>
      <w:rFonts w:ascii="Calibri" w:eastAsia="Calibri" w:hAnsi="Calibri"/>
      <w:sz w:val="22"/>
      <w:szCs w:val="22"/>
      <w:lang w:val="en-AU"/>
    </w:rPr>
  </w:style>
  <w:style w:type="paragraph" w:customStyle="1" w:styleId="APIQTableList1">
    <w:name w:val="APIQ Table List 1"/>
    <w:basedOn w:val="APIQList1"/>
    <w:qFormat/>
    <w:rsid w:val="00AC72D0"/>
    <w:pPr>
      <w:numPr>
        <w:numId w:val="0"/>
      </w:numPr>
      <w:ind w:left="33"/>
    </w:pPr>
  </w:style>
  <w:style w:type="paragraph" w:customStyle="1" w:styleId="APIQTableList20">
    <w:name w:val="APIQ Table List 2"/>
    <w:basedOn w:val="APIQList2"/>
    <w:qFormat/>
    <w:rsid w:val="00AC72D0"/>
    <w:pPr>
      <w:numPr>
        <w:numId w:val="0"/>
      </w:numPr>
    </w:pPr>
  </w:style>
  <w:style w:type="paragraph" w:customStyle="1" w:styleId="APIQTableList3">
    <w:name w:val="APIQ Table List 3"/>
    <w:basedOn w:val="APIQList3"/>
    <w:qFormat/>
    <w:rsid w:val="00AC72D0"/>
    <w:pPr>
      <w:numPr>
        <w:ilvl w:val="0"/>
        <w:numId w:val="0"/>
      </w:numPr>
    </w:pPr>
  </w:style>
  <w:style w:type="paragraph" w:styleId="BalloonText">
    <w:name w:val="Balloon Text"/>
    <w:basedOn w:val="Normal"/>
    <w:link w:val="BalloonTextChar"/>
    <w:rsid w:val="008A3799"/>
    <w:pPr>
      <w:spacing w:after="0"/>
    </w:pPr>
    <w:rPr>
      <w:rFonts w:ascii="Segoe UI" w:hAnsi="Segoe UI" w:cs="Segoe UI"/>
      <w:sz w:val="18"/>
      <w:szCs w:val="18"/>
    </w:rPr>
  </w:style>
  <w:style w:type="character" w:customStyle="1" w:styleId="BalloonTextChar">
    <w:name w:val="Balloon Text Char"/>
    <w:link w:val="BalloonText"/>
    <w:rsid w:val="008A3799"/>
    <w:rPr>
      <w:rFonts w:ascii="Segoe UI" w:hAnsi="Segoe UI" w:cs="Segoe UI"/>
      <w:sz w:val="18"/>
      <w:szCs w:val="18"/>
      <w:lang w:val="en-US" w:eastAsia="en-US"/>
    </w:rPr>
  </w:style>
  <w:style w:type="character" w:styleId="CommentReference">
    <w:name w:val="annotation reference"/>
    <w:rsid w:val="00482C8B"/>
    <w:rPr>
      <w:sz w:val="16"/>
      <w:szCs w:val="16"/>
    </w:rPr>
  </w:style>
  <w:style w:type="paragraph" w:styleId="CommentText">
    <w:name w:val="annotation text"/>
    <w:basedOn w:val="Normal"/>
    <w:link w:val="CommentTextChar"/>
    <w:rsid w:val="00482C8B"/>
    <w:rPr>
      <w:sz w:val="20"/>
      <w:szCs w:val="20"/>
    </w:rPr>
  </w:style>
  <w:style w:type="character" w:customStyle="1" w:styleId="CommentTextChar">
    <w:name w:val="Comment Text Char"/>
    <w:link w:val="CommentText"/>
    <w:rsid w:val="00482C8B"/>
    <w:rPr>
      <w:lang w:val="en-US" w:eastAsia="en-US"/>
    </w:rPr>
  </w:style>
  <w:style w:type="paragraph" w:styleId="CommentSubject">
    <w:name w:val="annotation subject"/>
    <w:basedOn w:val="CommentText"/>
    <w:next w:val="CommentText"/>
    <w:link w:val="CommentSubjectChar"/>
    <w:rsid w:val="00482C8B"/>
    <w:rPr>
      <w:b/>
      <w:bCs/>
    </w:rPr>
  </w:style>
  <w:style w:type="character" w:customStyle="1" w:styleId="CommentSubjectChar">
    <w:name w:val="Comment Subject Char"/>
    <w:link w:val="CommentSubject"/>
    <w:rsid w:val="00482C8B"/>
    <w:rPr>
      <w:b/>
      <w:bCs/>
      <w:lang w:val="en-US" w:eastAsia="en-US"/>
    </w:rPr>
  </w:style>
  <w:style w:type="character" w:styleId="Hyperlink">
    <w:name w:val="Hyperlink"/>
    <w:rsid w:val="00DC329E"/>
    <w:rPr>
      <w:color w:val="0563C1"/>
      <w:u w:val="single"/>
    </w:rPr>
  </w:style>
  <w:style w:type="character" w:styleId="UnresolvedMention">
    <w:name w:val="Unresolved Mention"/>
    <w:uiPriority w:val="99"/>
    <w:semiHidden/>
    <w:unhideWhenUsed/>
    <w:rsid w:val="00DC329E"/>
    <w:rPr>
      <w:color w:val="605E5C"/>
      <w:shd w:val="clear" w:color="auto" w:fill="E1DFDD"/>
    </w:rPr>
  </w:style>
  <w:style w:type="character" w:styleId="FollowedHyperlink">
    <w:name w:val="FollowedHyperlink"/>
    <w:rsid w:val="00BA468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ralscan.org.au/feralpigscan/default.aspx" TargetMode="External"/><Relationship Id="rId18" Type="http://schemas.openxmlformats.org/officeDocument/2006/relationships/hyperlink" Target="https://agriculture.vic.gov.au/biosecurity/pest-animals/invasive-animal-management/integrated-feral-pig-contro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ustralianpork.com.au/sites/default/files/2022-10/032522%20Surveillance%20options%20to%20monitor%20risks%20of%20feral%20pigs.pdf" TargetMode="External"/><Relationship Id="rId7" Type="http://schemas.openxmlformats.org/officeDocument/2006/relationships/settings" Target="settings.xml"/><Relationship Id="rId12" Type="http://schemas.openxmlformats.org/officeDocument/2006/relationships/hyperlink" Target="https://feralpigs.com.au/wp-content/uploads/2021/11/pig-signs-26-11-21.pdf" TargetMode="External"/><Relationship Id="rId17" Type="http://schemas.openxmlformats.org/officeDocument/2006/relationships/hyperlink" Target="https://www.dpi.nsw.gov.au/biosecurity/vertebrate-pests/pest-animals-in-nsw/feral-pigs/feral-pig-biolog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gric.wa.gov.au/pest-mammals/feral-pigs" TargetMode="External"/><Relationship Id="rId20" Type="http://schemas.openxmlformats.org/officeDocument/2006/relationships/hyperlink" Target="https://nre.tas.gov.au/invasive-species/invasive-animals/invasive-mammals/feral-pig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stralianpork.com.au/sites/default/files/2022-10/032522%20Surveillance%20options%20to%20monitor%20risks%20of%20feral%20pigs.pdf"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pir.sa.gov.au/biosecurity/introduced-pest-feral-animals/find_a_pest_animal/pig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business.qld.gov.au/industries/farms-fishing-forestry/agriculture/land-management/health-pests-weeds-diseases/pests/invasive-animals/restricted/feral-pi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ralpigs.com.au/" TargetMode="External"/><Relationship Id="rId22" Type="http://schemas.openxmlformats.org/officeDocument/2006/relationships/hyperlink" Target="https://feralpigs.com.au/wp-content/uploads/2021/11/pig-signs-26-11-21.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1BE4169F564C46814BB9FAB023518F" ma:contentTypeVersion="25" ma:contentTypeDescription="Create a new document." ma:contentTypeScope="" ma:versionID="50ecf88f41e2664d1a2bc8e329f21daf">
  <xsd:schema xmlns:xsd="http://www.w3.org/2001/XMLSchema" xmlns:xs="http://www.w3.org/2001/XMLSchema" xmlns:p="http://schemas.microsoft.com/office/2006/metadata/properties" xmlns:ns1="http://schemas.microsoft.com/sharepoint/v3" xmlns:ns2="9309d9e4-c2f9-4a9d-8201-9d5063684c05" xmlns:ns3="2afdbb08-ee7a-4098-a500-981b081c7a8a" targetNamespace="http://schemas.microsoft.com/office/2006/metadata/properties" ma:root="true" ma:fieldsID="6d95ca98d1ee11e3dc4c21102c3a3d6a" ns1:_="" ns2:_="" ns3:_="">
    <xsd:import namespace="http://schemas.microsoft.com/sharepoint/v3"/>
    <xsd:import namespace="9309d9e4-c2f9-4a9d-8201-9d5063684c05"/>
    <xsd:import namespace="2afdbb08-ee7a-4098-a500-981b081c7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v4k6"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1:AverageRating" minOccurs="0"/>
                <xsd:element ref="ns1:RatingCount" minOccurs="0"/>
                <xsd:element ref="ns1:RatedBy" minOccurs="0"/>
                <xsd:element ref="ns1:Ratings" minOccurs="0"/>
                <xsd:element ref="ns1:LikesCount" minOccurs="0"/>
                <xsd:element ref="ns1:LikedBy" minOccurs="0"/>
                <xsd:element ref="ns2:n3ki" minOccurs="0"/>
                <xsd:element ref="ns2:vwh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1" nillable="true" ma:displayName="Rating (0-5)" ma:decimals="2" ma:description="Average value of all the ratings that have been submitted" ma:internalName="AverageRating" ma:readOnly="true">
      <xsd:simpleType>
        <xsd:restriction base="dms:Number"/>
      </xsd:simpleType>
    </xsd:element>
    <xsd:element name="RatingCount" ma:index="22" nillable="true" ma:displayName="Number of Ratings" ma:decimals="0" ma:description="Number of ratings submitted" ma:internalName="RatingCount" ma:readOnly="true">
      <xsd:simpleType>
        <xsd:restriction base="dms:Number"/>
      </xsd:simpleType>
    </xsd:element>
    <xsd:element name="RatedBy" ma:index="2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4" nillable="true" ma:displayName="User ratings" ma:description="User ratings for the item" ma:hidden="true" ma:internalName="Ratings">
      <xsd:simpleType>
        <xsd:restriction base="dms:Note"/>
      </xsd:simpleType>
    </xsd:element>
    <xsd:element name="LikesCount" ma:index="25" nillable="true" ma:displayName="Number of Likes" ma:internalName="LikesCount">
      <xsd:simpleType>
        <xsd:restriction base="dms:Unknown"/>
      </xsd:simpleType>
    </xsd:element>
    <xsd:element name="LikedBy" ma:index="2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09d9e4-c2f9-4a9d-8201-9d5063684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v4k6" ma:index="12" nillable="true" ma:displayName="Theme" ma:internalName="v4k6">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n3ki" ma:index="27" nillable="true" ma:displayName="Text" ma:internalName="n3ki">
      <xsd:simpleType>
        <xsd:restriction base="dms:Text"/>
      </xsd:simpleType>
    </xsd:element>
    <xsd:element name="vwhe" ma:index="28" nillable="true" ma:displayName="Date and time" ma:internalName="vwhe">
      <xsd:simpleType>
        <xsd:restriction base="dms:DateTime"/>
      </xsd:simple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267de4a2-c2c1-4224-8f27-14ece408eb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fdbb08-ee7a-4098-a500-981b081c7a8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e816d1b4-7220-4f88-b875-47a4294bd51b}" ma:internalName="TaxCatchAll" ma:showField="CatchAllData" ma:web="2afdbb08-ee7a-4098-a500-981b081c7a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v4k6 xmlns="9309d9e4-c2f9-4a9d-8201-9d5063684c05" xsi:nil="true"/>
    <vwhe xmlns="9309d9e4-c2f9-4a9d-8201-9d5063684c05" xsi:nil="true"/>
    <lcf76f155ced4ddcb4097134ff3c332f xmlns="9309d9e4-c2f9-4a9d-8201-9d5063684c05">
      <Terms xmlns="http://schemas.microsoft.com/office/infopath/2007/PartnerControls"/>
    </lcf76f155ced4ddcb4097134ff3c332f>
    <TaxCatchAll xmlns="2afdbb08-ee7a-4098-a500-981b081c7a8a"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n3ki xmlns="9309d9e4-c2f9-4a9d-8201-9d5063684c05" xsi:nil="true"/>
  </documentManagement>
</p:properties>
</file>

<file path=customXml/itemProps1.xml><?xml version="1.0" encoding="utf-8"?>
<ds:datastoreItem xmlns:ds="http://schemas.openxmlformats.org/officeDocument/2006/customXml" ds:itemID="{F3950EB5-4E06-4D11-B215-017E23BB2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09d9e4-c2f9-4a9d-8201-9d5063684c05"/>
    <ds:schemaRef ds:uri="2afdbb08-ee7a-4098-a500-981b081c7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4A3286-90D5-4513-90C2-19AA411BC446}">
  <ds:schemaRefs>
    <ds:schemaRef ds:uri="http://schemas.microsoft.com/sharepoint/v3/contenttype/forms"/>
  </ds:schemaRefs>
</ds:datastoreItem>
</file>

<file path=customXml/itemProps3.xml><?xml version="1.0" encoding="utf-8"?>
<ds:datastoreItem xmlns:ds="http://schemas.openxmlformats.org/officeDocument/2006/customXml" ds:itemID="{86D6D52A-1591-4AD4-8D5C-E17A2AEBB36E}">
  <ds:schemaRefs>
    <ds:schemaRef ds:uri="http://schemas.openxmlformats.org/officeDocument/2006/bibliography"/>
  </ds:schemaRefs>
</ds:datastoreItem>
</file>

<file path=customXml/itemProps4.xml><?xml version="1.0" encoding="utf-8"?>
<ds:datastoreItem xmlns:ds="http://schemas.openxmlformats.org/officeDocument/2006/customXml" ds:itemID="{FF695CFB-6B02-4E25-B59C-A65FBD445DFA}">
  <ds:schemaRefs>
    <ds:schemaRef ds:uri="http://schemas.microsoft.com/office/2006/metadata/properties"/>
    <ds:schemaRef ds:uri="http://schemas.microsoft.com/office/infopath/2007/PartnerControls"/>
    <ds:schemaRef ds:uri="http://schemas.microsoft.com/sharepoint/v3"/>
    <ds:schemaRef ds:uri="9309d9e4-c2f9-4a9d-8201-9d5063684c05"/>
    <ds:schemaRef ds:uri="2afdbb08-ee7a-4098-a500-981b081c7a8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DavidG Design</Company>
  <LinksUpToDate>false</LinksUpToDate>
  <CharactersWithSpaces>5656</CharactersWithSpaces>
  <SharedDoc>false</SharedDoc>
  <HLinks>
    <vt:vector size="60" baseType="variant">
      <vt:variant>
        <vt:i4>3145789</vt:i4>
      </vt:variant>
      <vt:variant>
        <vt:i4>27</vt:i4>
      </vt:variant>
      <vt:variant>
        <vt:i4>0</vt:i4>
      </vt:variant>
      <vt:variant>
        <vt:i4>5</vt:i4>
      </vt:variant>
      <vt:variant>
        <vt:lpwstr>https://feralpigs.com.au/wp-content/uploads/2021/11/pig-signs-26-11-21.pdf</vt:lpwstr>
      </vt:variant>
      <vt:variant>
        <vt:lpwstr/>
      </vt:variant>
      <vt:variant>
        <vt:i4>655381</vt:i4>
      </vt:variant>
      <vt:variant>
        <vt:i4>24</vt:i4>
      </vt:variant>
      <vt:variant>
        <vt:i4>0</vt:i4>
      </vt:variant>
      <vt:variant>
        <vt:i4>5</vt:i4>
      </vt:variant>
      <vt:variant>
        <vt:lpwstr>https://nre.tas.gov.au/invasive-species/invasive-animals/invasive-mammals/feral-pigs</vt:lpwstr>
      </vt:variant>
      <vt:variant>
        <vt:lpwstr/>
      </vt:variant>
      <vt:variant>
        <vt:i4>5570634</vt:i4>
      </vt:variant>
      <vt:variant>
        <vt:i4>21</vt:i4>
      </vt:variant>
      <vt:variant>
        <vt:i4>0</vt:i4>
      </vt:variant>
      <vt:variant>
        <vt:i4>5</vt:i4>
      </vt:variant>
      <vt:variant>
        <vt:lpwstr>https://www.business.qld.gov.au/industries/farms-fishing-forestry/agriculture/land-management/health-pests-weeds-diseases/pests/invasive-animals/restricted/feral-pig</vt:lpwstr>
      </vt:variant>
      <vt:variant>
        <vt:lpwstr/>
      </vt:variant>
      <vt:variant>
        <vt:i4>2818100</vt:i4>
      </vt:variant>
      <vt:variant>
        <vt:i4>18</vt:i4>
      </vt:variant>
      <vt:variant>
        <vt:i4>0</vt:i4>
      </vt:variant>
      <vt:variant>
        <vt:i4>5</vt:i4>
      </vt:variant>
      <vt:variant>
        <vt:lpwstr>https://agriculture.vic.gov.au/biosecurity/pest-animals/invasive-animal-management/integrated-feral-pig-control</vt:lpwstr>
      </vt:variant>
      <vt:variant>
        <vt:lpwstr/>
      </vt:variant>
      <vt:variant>
        <vt:i4>5373960</vt:i4>
      </vt:variant>
      <vt:variant>
        <vt:i4>15</vt:i4>
      </vt:variant>
      <vt:variant>
        <vt:i4>0</vt:i4>
      </vt:variant>
      <vt:variant>
        <vt:i4>5</vt:i4>
      </vt:variant>
      <vt:variant>
        <vt:lpwstr>https://www.dpi.nsw.gov.au/biosecurity/vertebrate-pests/pest-animals-in-nsw/feral-pigs/feral-pig-biology</vt:lpwstr>
      </vt:variant>
      <vt:variant>
        <vt:lpwstr/>
      </vt:variant>
      <vt:variant>
        <vt:i4>3801212</vt:i4>
      </vt:variant>
      <vt:variant>
        <vt:i4>12</vt:i4>
      </vt:variant>
      <vt:variant>
        <vt:i4>0</vt:i4>
      </vt:variant>
      <vt:variant>
        <vt:i4>5</vt:i4>
      </vt:variant>
      <vt:variant>
        <vt:lpwstr>https://www.agric.wa.gov.au/pest-mammals/feral-pigs</vt:lpwstr>
      </vt:variant>
      <vt:variant>
        <vt:lpwstr/>
      </vt:variant>
      <vt:variant>
        <vt:i4>4718636</vt:i4>
      </vt:variant>
      <vt:variant>
        <vt:i4>9</vt:i4>
      </vt:variant>
      <vt:variant>
        <vt:i4>0</vt:i4>
      </vt:variant>
      <vt:variant>
        <vt:i4>5</vt:i4>
      </vt:variant>
      <vt:variant>
        <vt:lpwstr>https://pir.sa.gov.au/biosecurity/introduced-pest-feral-animals/find_a_pest_animal/pigs</vt:lpwstr>
      </vt:variant>
      <vt:variant>
        <vt:lpwstr/>
      </vt:variant>
      <vt:variant>
        <vt:i4>1572941</vt:i4>
      </vt:variant>
      <vt:variant>
        <vt:i4>6</vt:i4>
      </vt:variant>
      <vt:variant>
        <vt:i4>0</vt:i4>
      </vt:variant>
      <vt:variant>
        <vt:i4>5</vt:i4>
      </vt:variant>
      <vt:variant>
        <vt:lpwstr>https://feralpigs.com.au/</vt:lpwstr>
      </vt:variant>
      <vt:variant>
        <vt:lpwstr/>
      </vt:variant>
      <vt:variant>
        <vt:i4>3670143</vt:i4>
      </vt:variant>
      <vt:variant>
        <vt:i4>3</vt:i4>
      </vt:variant>
      <vt:variant>
        <vt:i4>0</vt:i4>
      </vt:variant>
      <vt:variant>
        <vt:i4>5</vt:i4>
      </vt:variant>
      <vt:variant>
        <vt:lpwstr>https://www.feralscan.org.au/feralpigscan/default.aspx</vt:lpwstr>
      </vt:variant>
      <vt:variant>
        <vt:lpwstr/>
      </vt:variant>
      <vt:variant>
        <vt:i4>3145789</vt:i4>
      </vt:variant>
      <vt:variant>
        <vt:i4>0</vt:i4>
      </vt:variant>
      <vt:variant>
        <vt:i4>0</vt:i4>
      </vt:variant>
      <vt:variant>
        <vt:i4>5</vt:i4>
      </vt:variant>
      <vt:variant>
        <vt:lpwstr>https://feralpigs.com.au/wp-content/uploads/2021/11/pig-signs-26-11-21.pdf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Gollasch</dc:creator>
  <cp:keywords/>
  <cp:lastModifiedBy>Bjorn Ludvigsen</cp:lastModifiedBy>
  <cp:revision>34</cp:revision>
  <dcterms:created xsi:type="dcterms:W3CDTF">2022-08-26T06:49:00Z</dcterms:created>
  <dcterms:modified xsi:type="dcterms:W3CDTF">2022-10-11T11:05:00Z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